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D3" w:rsidRDefault="00D519D3" w:rsidP="00D519D3">
      <w:pPr>
        <w:rPr>
          <w:noProof/>
        </w:rPr>
      </w:pPr>
      <w:r>
        <w:rPr>
          <w:rFonts w:ascii="Trebuchet MS" w:hAnsi="Trebuchet MS"/>
          <w:noProof/>
        </w:rPr>
        <w:drawing>
          <wp:anchor distT="0" distB="0" distL="114300" distR="114300" simplePos="0" relativeHeight="251659264" behindDoc="1" locked="0" layoutInCell="1" allowOverlap="1" wp14:anchorId="274B3508" wp14:editId="0B3E49A1">
            <wp:simplePos x="0" y="0"/>
            <wp:positionH relativeFrom="margin">
              <wp:align>left</wp:align>
            </wp:positionH>
            <wp:positionV relativeFrom="margin">
              <wp:align>top</wp:align>
            </wp:positionV>
            <wp:extent cx="3657600" cy="1517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517650"/>
                    </a:xfrm>
                    <a:prstGeom prst="rect">
                      <a:avLst/>
                    </a:prstGeom>
                    <a:effectLst/>
                  </pic:spPr>
                </pic:pic>
              </a:graphicData>
            </a:graphic>
          </wp:anchor>
        </w:drawing>
      </w:r>
      <w:bookmarkStart w:id="0" w:name="_GoBack"/>
      <w:bookmarkEnd w:id="0"/>
      <w:r w:rsidR="00F410DD">
        <w:t xml:space="preserve">                                            </w:t>
      </w:r>
    </w:p>
    <w:p w:rsidR="0060466F" w:rsidRDefault="0060466F" w:rsidP="00D519D3">
      <w:pPr>
        <w:rPr>
          <w:noProof/>
        </w:rPr>
      </w:pPr>
    </w:p>
    <w:p w:rsidR="0060466F" w:rsidRDefault="0060466F" w:rsidP="00D519D3">
      <w:pPr>
        <w:rPr>
          <w:noProof/>
        </w:rPr>
      </w:pPr>
    </w:p>
    <w:p w:rsidR="0060466F" w:rsidRDefault="0060466F" w:rsidP="00D519D3">
      <w:pPr>
        <w:rPr>
          <w:noProof/>
        </w:rPr>
      </w:pPr>
    </w:p>
    <w:p w:rsidR="0060466F" w:rsidRDefault="0060466F" w:rsidP="00D519D3"/>
    <w:p w:rsidR="00D519D3" w:rsidRDefault="00D519D3" w:rsidP="00D519D3"/>
    <w:p w:rsidR="0060466F" w:rsidRDefault="0060466F" w:rsidP="00D519D3">
      <w:pPr>
        <w:pStyle w:val="Title"/>
        <w:jc w:val="center"/>
        <w:rPr>
          <w:b/>
          <w:sz w:val="100"/>
          <w:szCs w:val="100"/>
        </w:rPr>
      </w:pPr>
      <w:r>
        <w:rPr>
          <w:b/>
          <w:sz w:val="100"/>
          <w:szCs w:val="100"/>
        </w:rPr>
        <w:t>Introduction to</w:t>
      </w:r>
    </w:p>
    <w:p w:rsidR="00D519D3" w:rsidRPr="00D519D3" w:rsidRDefault="0060466F" w:rsidP="00D519D3">
      <w:pPr>
        <w:pStyle w:val="Title"/>
        <w:jc w:val="center"/>
        <w:rPr>
          <w:b/>
          <w:sz w:val="100"/>
          <w:szCs w:val="100"/>
        </w:rPr>
      </w:pPr>
      <w:r>
        <w:rPr>
          <w:b/>
          <w:sz w:val="100"/>
          <w:szCs w:val="100"/>
        </w:rPr>
        <w:t>Music Theory</w:t>
      </w:r>
    </w:p>
    <w:p w:rsidR="00D519D3" w:rsidRDefault="0060466F" w:rsidP="00D519D3">
      <w:pPr>
        <w:jc w:val="center"/>
        <w:rPr>
          <w:sz w:val="48"/>
          <w:szCs w:val="48"/>
        </w:rPr>
      </w:pPr>
      <w:r>
        <w:rPr>
          <w:sz w:val="48"/>
          <w:szCs w:val="48"/>
        </w:rPr>
        <w:t>MUS153</w:t>
      </w:r>
    </w:p>
    <w:p w:rsidR="00F410DD" w:rsidRDefault="00F410DD" w:rsidP="00F410DD">
      <w:pPr>
        <w:rPr>
          <w:sz w:val="48"/>
          <w:szCs w:val="48"/>
        </w:rPr>
      </w:pPr>
    </w:p>
    <w:p w:rsidR="00F410DD" w:rsidRDefault="00F410DD" w:rsidP="00F410DD">
      <w:pPr>
        <w:rPr>
          <w:sz w:val="32"/>
          <w:szCs w:val="32"/>
        </w:rPr>
      </w:pPr>
    </w:p>
    <w:p w:rsidR="00F410DD" w:rsidRPr="00F410DD" w:rsidRDefault="00F410DD" w:rsidP="00F410DD">
      <w:pPr>
        <w:tabs>
          <w:tab w:val="right" w:leader="dot" w:pos="10710"/>
        </w:tabs>
        <w:rPr>
          <w:sz w:val="32"/>
          <w:szCs w:val="32"/>
        </w:rPr>
      </w:pPr>
      <w:r w:rsidRPr="00F410DD">
        <w:rPr>
          <w:sz w:val="32"/>
          <w:szCs w:val="32"/>
        </w:rPr>
        <w:t>Standards Referenced Grading</w:t>
      </w:r>
      <w:r>
        <w:rPr>
          <w:sz w:val="32"/>
          <w:szCs w:val="32"/>
        </w:rPr>
        <w:tab/>
        <w:t>page 2</w:t>
      </w:r>
    </w:p>
    <w:p w:rsidR="00F410DD" w:rsidRPr="00F410DD" w:rsidRDefault="00F410DD" w:rsidP="00F410DD">
      <w:pPr>
        <w:tabs>
          <w:tab w:val="right" w:leader="dot" w:pos="10710"/>
        </w:tabs>
        <w:rPr>
          <w:sz w:val="32"/>
          <w:szCs w:val="32"/>
        </w:rPr>
      </w:pPr>
      <w:r w:rsidRPr="00F410DD">
        <w:rPr>
          <w:sz w:val="32"/>
          <w:szCs w:val="32"/>
        </w:rPr>
        <w:t xml:space="preserve">Topic 1: </w:t>
      </w:r>
      <w:r w:rsidR="000B7420">
        <w:rPr>
          <w:sz w:val="32"/>
          <w:szCs w:val="32"/>
        </w:rPr>
        <w:t>Pitch</w:t>
      </w:r>
      <w:r>
        <w:rPr>
          <w:sz w:val="32"/>
          <w:szCs w:val="32"/>
        </w:rPr>
        <w:tab/>
        <w:t>page 3</w:t>
      </w:r>
    </w:p>
    <w:p w:rsidR="00F410DD" w:rsidRPr="00F410DD" w:rsidRDefault="00F410DD" w:rsidP="00F410DD">
      <w:pPr>
        <w:tabs>
          <w:tab w:val="right" w:leader="dot" w:pos="10710"/>
        </w:tabs>
        <w:rPr>
          <w:sz w:val="32"/>
          <w:szCs w:val="32"/>
        </w:rPr>
      </w:pPr>
      <w:r w:rsidRPr="00F410DD">
        <w:rPr>
          <w:sz w:val="32"/>
          <w:szCs w:val="32"/>
        </w:rPr>
        <w:t xml:space="preserve">Topic 2: </w:t>
      </w:r>
      <w:r w:rsidR="000B7420">
        <w:rPr>
          <w:sz w:val="32"/>
          <w:szCs w:val="32"/>
        </w:rPr>
        <w:t>Rhythm</w:t>
      </w:r>
      <w:r>
        <w:rPr>
          <w:sz w:val="32"/>
          <w:szCs w:val="32"/>
        </w:rPr>
        <w:tab/>
        <w:t>page 4</w:t>
      </w:r>
    </w:p>
    <w:p w:rsidR="00F410DD" w:rsidRPr="00F410DD" w:rsidRDefault="00F410DD" w:rsidP="00F410DD">
      <w:pPr>
        <w:tabs>
          <w:tab w:val="right" w:leader="dot" w:pos="10710"/>
        </w:tabs>
        <w:rPr>
          <w:sz w:val="32"/>
          <w:szCs w:val="32"/>
        </w:rPr>
      </w:pPr>
      <w:r w:rsidRPr="00F410DD">
        <w:rPr>
          <w:sz w:val="32"/>
          <w:szCs w:val="32"/>
        </w:rPr>
        <w:t xml:space="preserve">Topic 3: </w:t>
      </w:r>
      <w:r w:rsidR="000B7420">
        <w:rPr>
          <w:sz w:val="32"/>
          <w:szCs w:val="32"/>
        </w:rPr>
        <w:t>Intervals and Triads</w:t>
      </w:r>
      <w:r>
        <w:rPr>
          <w:sz w:val="32"/>
          <w:szCs w:val="32"/>
        </w:rPr>
        <w:tab/>
        <w:t>page 4</w:t>
      </w:r>
    </w:p>
    <w:p w:rsidR="00F410DD" w:rsidRPr="00F410DD" w:rsidRDefault="00F410DD" w:rsidP="00F410DD">
      <w:pPr>
        <w:tabs>
          <w:tab w:val="right" w:leader="dot" w:pos="10710"/>
        </w:tabs>
        <w:rPr>
          <w:sz w:val="32"/>
          <w:szCs w:val="32"/>
        </w:rPr>
      </w:pPr>
      <w:r w:rsidRPr="00F410DD">
        <w:rPr>
          <w:sz w:val="32"/>
          <w:szCs w:val="32"/>
        </w:rPr>
        <w:t xml:space="preserve">Topic 4: </w:t>
      </w:r>
      <w:r w:rsidR="000B7420">
        <w:rPr>
          <w:sz w:val="32"/>
          <w:szCs w:val="32"/>
        </w:rPr>
        <w:t>Composition</w:t>
      </w:r>
      <w:r>
        <w:rPr>
          <w:sz w:val="32"/>
          <w:szCs w:val="32"/>
        </w:rPr>
        <w:tab/>
        <w:t>page 5</w:t>
      </w:r>
    </w:p>
    <w:p w:rsidR="00F410DD" w:rsidRDefault="00F410DD" w:rsidP="00F410DD">
      <w:pPr>
        <w:rPr>
          <w:sz w:val="32"/>
          <w:szCs w:val="32"/>
        </w:rPr>
      </w:pPr>
    </w:p>
    <w:p w:rsidR="000B7420" w:rsidRDefault="000B7420" w:rsidP="00F410DD">
      <w:pPr>
        <w:rPr>
          <w:sz w:val="32"/>
          <w:szCs w:val="32"/>
        </w:rPr>
      </w:pPr>
    </w:p>
    <w:p w:rsidR="00F410DD" w:rsidRPr="00F410DD" w:rsidRDefault="00F410DD" w:rsidP="00F410DD">
      <w:pPr>
        <w:rPr>
          <w:sz w:val="32"/>
          <w:szCs w:val="32"/>
        </w:rPr>
      </w:pPr>
    </w:p>
    <w:p w:rsidR="00F410DD" w:rsidRDefault="00F410DD" w:rsidP="00F410DD">
      <w:pPr>
        <w:tabs>
          <w:tab w:val="right" w:pos="10710"/>
        </w:tabs>
        <w:rPr>
          <w:b/>
          <w:sz w:val="32"/>
          <w:szCs w:val="32"/>
        </w:rPr>
      </w:pPr>
      <w:r w:rsidRPr="00F410DD">
        <w:rPr>
          <w:b/>
          <w:sz w:val="32"/>
          <w:szCs w:val="32"/>
        </w:rPr>
        <w:t xml:space="preserve">grading.dmschools.org </w:t>
      </w:r>
      <w:r>
        <w:rPr>
          <w:b/>
          <w:sz w:val="32"/>
          <w:szCs w:val="32"/>
        </w:rPr>
        <w:tab/>
      </w:r>
      <w:r w:rsidRPr="00F410DD">
        <w:rPr>
          <w:b/>
          <w:sz w:val="32"/>
          <w:szCs w:val="32"/>
        </w:rPr>
        <w:t>performingarts.dmschools.org</w:t>
      </w:r>
    </w:p>
    <w:p w:rsidR="00D519D3" w:rsidRDefault="003063DD" w:rsidP="003063DD">
      <w:pPr>
        <w:pStyle w:val="Title"/>
        <w:rPr>
          <w:b/>
          <w:sz w:val="48"/>
          <w:szCs w:val="48"/>
        </w:rPr>
      </w:pPr>
      <w:r w:rsidRPr="003063DD">
        <w:rPr>
          <w:b/>
          <w:sz w:val="48"/>
          <w:szCs w:val="48"/>
        </w:rPr>
        <w:lastRenderedPageBreak/>
        <w:t>Standards Referenced Grading Basics</w:t>
      </w:r>
    </w:p>
    <w:p w:rsidR="003063DD" w:rsidRDefault="000A05E9" w:rsidP="003063DD">
      <w:r>
        <w:t>The teacher designs instructional activities that grow and measure a student’s skills in the elements identified on our topic scales. Each scale features many such skills and knowledges, also called learning targets. These are noted on the scale below with the letters (A, B, and C) and occur at Levels 2 and 3 of the scale. In the grade book, a specific learning activity could be marked as being 3A meaning that the task measured the A item at Level 3.</w:t>
      </w:r>
    </w:p>
    <w:tbl>
      <w:tblPr>
        <w:tblStyle w:val="TableGrid1"/>
        <w:tblpPr w:leftFromText="187" w:rightFromText="187" w:vertAnchor="page" w:horzAnchor="margin" w:tblpXSpec="right" w:tblpY="3105"/>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CA2DE7" w:rsidRPr="00A44E3E" w:rsidTr="00CA2DE7">
        <w:tc>
          <w:tcPr>
            <w:tcW w:w="4248" w:type="dxa"/>
            <w:shd w:val="clear" w:color="auto" w:fill="000000"/>
            <w:vAlign w:val="center"/>
          </w:tcPr>
          <w:p w:rsidR="00CA2DE7" w:rsidRPr="00A44E3E" w:rsidRDefault="00CA2DE7" w:rsidP="00CA2DE7">
            <w:pPr>
              <w:jc w:val="center"/>
              <w:rPr>
                <w:rFonts w:ascii="Gill Sans" w:hAnsi="Gill Sans" w:cs="Gill Sans"/>
                <w:b/>
                <w:szCs w:val="32"/>
              </w:rPr>
            </w:pPr>
            <w:r w:rsidRPr="00A44E3E">
              <w:rPr>
                <w:rFonts w:ascii="Gill Sans" w:hAnsi="Gill Sans" w:cs="Gill Sans"/>
                <w:b/>
                <w:szCs w:val="32"/>
              </w:rPr>
              <w:t>Evidence shows the student can...</w:t>
            </w:r>
          </w:p>
        </w:tc>
        <w:tc>
          <w:tcPr>
            <w:tcW w:w="900" w:type="dxa"/>
            <w:shd w:val="clear" w:color="auto" w:fill="000000"/>
            <w:vAlign w:val="center"/>
          </w:tcPr>
          <w:p w:rsidR="00CA2DE7" w:rsidRPr="00A44E3E" w:rsidRDefault="00CA2DE7" w:rsidP="00CA2DE7">
            <w:pPr>
              <w:jc w:val="center"/>
              <w:rPr>
                <w:rFonts w:ascii="Gill Sans" w:hAnsi="Gill Sans" w:cs="Gill Sans"/>
                <w:b/>
                <w:szCs w:val="32"/>
              </w:rPr>
            </w:pPr>
            <w:r w:rsidRPr="00A44E3E">
              <w:rPr>
                <w:rFonts w:ascii="Gill Sans" w:hAnsi="Gill Sans" w:cs="Gill Sans"/>
                <w:b/>
                <w:szCs w:val="32"/>
              </w:rPr>
              <w:t>Topic Score</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 xml:space="preserve">Demonstrate all learning targets from </w:t>
            </w:r>
            <w:r>
              <w:rPr>
                <w:rFonts w:ascii="Garamond" w:hAnsi="Garamond" w:cs="Gill Sans"/>
                <w:szCs w:val="32"/>
              </w:rPr>
              <w:t>Level 3</w:t>
            </w:r>
            <w:r w:rsidRPr="00A44E3E">
              <w:rPr>
                <w:rFonts w:ascii="Garamond" w:hAnsi="Garamond" w:cs="Gill Sans"/>
                <w:szCs w:val="32"/>
              </w:rPr>
              <w:t xml:space="preserve"> and Level 4</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4.0</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 with partial success at Level 4</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3.5</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al</w:t>
            </w:r>
            <w:r>
              <w:rPr>
                <w:rFonts w:ascii="Garamond" w:hAnsi="Garamond" w:cs="Gill Sans"/>
                <w:szCs w:val="32"/>
              </w:rPr>
              <w:t>l learning targets from</w:t>
            </w:r>
            <w:r w:rsidRPr="00A44E3E">
              <w:rPr>
                <w:rFonts w:ascii="Garamond" w:hAnsi="Garamond" w:cs="Gill Sans"/>
                <w:szCs w:val="32"/>
              </w:rPr>
              <w:t xml:space="preserve"> Level 3</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3.0</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some of the Level 3 learning targets</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2.5</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all learning targets from Level 2 but none of the learning targets from Level 3</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2.0</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some of the Level 2 learning targets and none of the Level 3 learning targets</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1.5</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Demonstrate none of the learning targets from Level 2 or Level 3</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1.0</w:t>
            </w:r>
          </w:p>
        </w:tc>
      </w:tr>
      <w:tr w:rsidR="00CA2DE7" w:rsidRPr="00A44E3E" w:rsidTr="00CA2DE7">
        <w:tc>
          <w:tcPr>
            <w:tcW w:w="4248" w:type="dxa"/>
          </w:tcPr>
          <w:p w:rsidR="00CA2DE7" w:rsidRPr="00A44E3E" w:rsidRDefault="00CA2DE7" w:rsidP="00CA2DE7">
            <w:pPr>
              <w:rPr>
                <w:rFonts w:ascii="Garamond" w:hAnsi="Garamond" w:cs="Gill Sans"/>
                <w:szCs w:val="32"/>
              </w:rPr>
            </w:pPr>
            <w:r w:rsidRPr="00A44E3E">
              <w:rPr>
                <w:rFonts w:ascii="Garamond" w:hAnsi="Garamond" w:cs="Gill Sans"/>
                <w:szCs w:val="32"/>
              </w:rPr>
              <w:t>Produce no evidence appropriate to the learning targets at any level</w:t>
            </w:r>
          </w:p>
        </w:tc>
        <w:tc>
          <w:tcPr>
            <w:tcW w:w="900" w:type="dxa"/>
            <w:vAlign w:val="center"/>
          </w:tcPr>
          <w:p w:rsidR="00CA2DE7" w:rsidRPr="00A44E3E" w:rsidRDefault="00CA2DE7" w:rsidP="00CA2DE7">
            <w:pPr>
              <w:jc w:val="center"/>
              <w:rPr>
                <w:rFonts w:ascii="Gill Sans" w:hAnsi="Gill Sans" w:cs="Gill Sans"/>
                <w:szCs w:val="32"/>
              </w:rPr>
            </w:pPr>
            <w:r w:rsidRPr="00A44E3E">
              <w:rPr>
                <w:rFonts w:ascii="Gill Sans" w:hAnsi="Gill Sans" w:cs="Gill Sans"/>
                <w:szCs w:val="32"/>
              </w:rPr>
              <w:t>0</w:t>
            </w:r>
          </w:p>
        </w:tc>
      </w:tr>
    </w:tbl>
    <w:p w:rsidR="00CA2DE7" w:rsidRDefault="000A05E9" w:rsidP="003063DD">
      <w:r>
        <w:t xml:space="preserve">When identifying a Topic Score, the teacher looks at all evidence </w:t>
      </w:r>
      <w:r w:rsidR="00CA2DE7">
        <w:t xml:space="preserve">for the topic. The table to the right shows which Topic Score is entered based on what the Bodies of Evidence show. </w:t>
      </w:r>
    </w:p>
    <w:p w:rsidR="00CA2DE7" w:rsidRDefault="00CA2DE7" w:rsidP="003063DD">
      <w:r>
        <w:t>Only scores of 4.0, 3.5, 3.0, 2.5, 2.0, 1.5, 1.0, and 0 can be entered as Topic Scores.</w:t>
      </w:r>
    </w:p>
    <w:p w:rsidR="00E33D90" w:rsidRDefault="00D637CB" w:rsidP="00E33D90">
      <w:pPr>
        <w:tabs>
          <w:tab w:val="left" w:pos="1477"/>
        </w:tabs>
        <w:rPr>
          <w:sz w:val="12"/>
          <w:szCs w:val="12"/>
        </w:rPr>
      </w:pPr>
      <w:r>
        <w:rPr>
          <w:rFonts w:ascii="Gill Sans" w:eastAsia="Calibri" w:hAnsi="Gill Sans" w:cs="Gill Sans"/>
          <w:noProof/>
          <w:szCs w:val="32"/>
        </w:rPr>
        <mc:AlternateContent>
          <mc:Choice Requires="wps">
            <w:drawing>
              <wp:anchor distT="0" distB="0" distL="114300" distR="274320" simplePos="0" relativeHeight="251663360" behindDoc="0" locked="0" layoutInCell="1" allowOverlap="1" wp14:anchorId="33FE3D83" wp14:editId="3B8AA9F9">
                <wp:simplePos x="0" y="0"/>
                <wp:positionH relativeFrom="margin">
                  <wp:align>left</wp:align>
                </wp:positionH>
                <wp:positionV relativeFrom="margin">
                  <wp:posOffset>3163619</wp:posOffset>
                </wp:positionV>
                <wp:extent cx="3291840" cy="3785616"/>
                <wp:effectExtent l="0" t="0" r="22860" b="24765"/>
                <wp:wrapSquare wrapText="bothSides"/>
                <wp:docPr id="55" name="Round Diagonal Corner Rectangle 55"/>
                <wp:cNvGraphicFramePr/>
                <a:graphic xmlns:a="http://schemas.openxmlformats.org/drawingml/2006/main">
                  <a:graphicData uri="http://schemas.microsoft.com/office/word/2010/wordprocessingShape">
                    <wps:wsp>
                      <wps:cNvSpPr/>
                      <wps:spPr>
                        <a:xfrm>
                          <a:off x="0" y="0"/>
                          <a:ext cx="3291840" cy="3785616"/>
                        </a:xfrm>
                        <a:prstGeom prst="round2DiagRect">
                          <a:avLst/>
                        </a:prstGeom>
                      </wps:spPr>
                      <wps:style>
                        <a:lnRef idx="2">
                          <a:schemeClr val="dk1"/>
                        </a:lnRef>
                        <a:fillRef idx="1">
                          <a:schemeClr val="lt1"/>
                        </a:fillRef>
                        <a:effectRef idx="0">
                          <a:schemeClr val="dk1"/>
                        </a:effectRef>
                        <a:fontRef idx="minor">
                          <a:schemeClr val="dk1"/>
                        </a:fontRef>
                      </wps:style>
                      <wps:txbx>
                        <w:txbxContent>
                          <w:p w:rsidR="00CA2DE7" w:rsidRPr="00BC33EB" w:rsidRDefault="00CA2DE7" w:rsidP="00CA2DE7">
                            <w:pPr>
                              <w:jc w:val="center"/>
                              <w:rPr>
                                <w:rFonts w:ascii="Gill Sans MT" w:hAnsi="Gill Sans MT"/>
                                <w:b/>
                              </w:rPr>
                            </w:pPr>
                            <w:r w:rsidRPr="00BC33EB">
                              <w:rPr>
                                <w:rFonts w:ascii="Gill Sans MT" w:hAnsi="Gill Sans MT"/>
                                <w:b/>
                              </w:rPr>
                              <w:t>Guiding Practices of Standards-Referenced Grading</w:t>
                            </w:r>
                          </w:p>
                          <w:p w:rsidR="00CA2DE7" w:rsidRDefault="00CA2DE7" w:rsidP="00CA2DE7">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rsidR="00CA2DE7" w:rsidRDefault="00CA2DE7" w:rsidP="00CA2DE7">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rsidR="00CA2DE7" w:rsidRDefault="00CA2DE7" w:rsidP="00CA2DE7">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rsidR="00CA2DE7" w:rsidRDefault="00CA2DE7" w:rsidP="00CA2DE7">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rsidR="00CA2DE7" w:rsidRDefault="00CA2DE7" w:rsidP="00CA2DE7">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rsidR="00CA2DE7" w:rsidRPr="00BC33EB" w:rsidRDefault="00CA2DE7" w:rsidP="00CA2DE7">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rsidR="00CA2DE7" w:rsidRDefault="00CA2DE7" w:rsidP="00CA2D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3D83" id="Round Diagonal Corner Rectangle 55" o:spid="_x0000_s1026" style="position:absolute;margin-left:0;margin-top:249.1pt;width:259.2pt;height:298.1pt;z-index:251663360;visibility:visible;mso-wrap-style:square;mso-width-percent:0;mso-height-percent:0;mso-wrap-distance-left:9pt;mso-wrap-distance-top:0;mso-wrap-distance-right:21.6pt;mso-wrap-distance-bottom:0;mso-position-horizontal:left;mso-position-horizontal-relative:margin;mso-position-vertical:absolute;mso-position-vertical-relative:margin;mso-width-percent:0;mso-height-percent:0;mso-width-relative:margin;mso-height-relative:margin;v-text-anchor:middle" coordsize="3291840,37856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" adj="-11796480,,5400" path="m548651,l3291840,r,l3291840,3236965v,303012,-245639,548651,-548651,548651l,3785616r,l,548651c,245639,245639,,548651,xe" fillcolor="white [3201]" strokecolor="black [3200]" strokeweight="2pt">
                <v:stroke joinstyle="miter"/>
                <v:formulas/>
                <v:path arrowok="t" o:connecttype="custom" o:connectlocs="548651,0;3291840,0;3291840,0;3291840,3236965;2743189,3785616;0,3785616;0,3785616;0,548651;548651,0" o:connectangles="0,0,0,0,0,0,0,0,0" textboxrect="0,0,3291840,3785616"/>
                <v:textbox>
                  <w:txbxContent>
                    <w:p w:rsidR="00CA2DE7" w:rsidRPr="00BC33EB" w:rsidRDefault="00CA2DE7" w:rsidP="00CA2DE7">
                      <w:pPr>
                        <w:jc w:val="center"/>
                        <w:rPr>
                          <w:rFonts w:ascii="Gill Sans MT" w:hAnsi="Gill Sans MT"/>
                          <w:b/>
                        </w:rPr>
                      </w:pPr>
                      <w:r w:rsidRPr="00BC33EB">
                        <w:rPr>
                          <w:rFonts w:ascii="Gill Sans MT" w:hAnsi="Gill Sans MT"/>
                          <w:b/>
                        </w:rPr>
                        <w:t>Guiding Practices of Standards-Referenced Grading</w:t>
                      </w:r>
                    </w:p>
                    <w:p w:rsidR="00CA2DE7" w:rsidRDefault="00CA2DE7" w:rsidP="00CA2DE7">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rsidR="00CA2DE7" w:rsidRDefault="00CA2DE7" w:rsidP="00CA2DE7">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rsidR="00CA2DE7" w:rsidRDefault="00CA2DE7" w:rsidP="00CA2DE7">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rsidR="00CA2DE7" w:rsidRDefault="00CA2DE7" w:rsidP="00CA2DE7">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rsidR="00CA2DE7" w:rsidRDefault="00CA2DE7" w:rsidP="00CA2DE7">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rsidR="00CA2DE7" w:rsidRPr="00BC33EB" w:rsidRDefault="00CA2DE7" w:rsidP="00CA2DE7">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rsidR="00CA2DE7" w:rsidRDefault="00CA2DE7" w:rsidP="00CA2DE7"/>
                  </w:txbxContent>
                </v:textbox>
                <w10:wrap type="square" anchorx="margin" anchory="margin"/>
              </v:shape>
            </w:pict>
          </mc:Fallback>
        </mc:AlternateContent>
      </w:r>
      <w:r w:rsidR="00E33D90">
        <w:rPr>
          <w:sz w:val="12"/>
          <w:szCs w:val="12"/>
        </w:rPr>
        <w:tab/>
      </w:r>
    </w:p>
    <w:p w:rsidR="00E33D90" w:rsidRPr="00BB6F7C" w:rsidRDefault="00E33D90" w:rsidP="00E33D90">
      <w:pPr>
        <w:tabs>
          <w:tab w:val="left" w:pos="1477"/>
        </w:tabs>
        <w:rPr>
          <w:sz w:val="12"/>
          <w:szCs w:val="12"/>
        </w:rPr>
      </w:pPr>
    </w:p>
    <w:p w:rsidR="00CA2DE7" w:rsidRPr="00D637CB" w:rsidRDefault="00CA2DE7" w:rsidP="003063DD">
      <w:pPr>
        <w:rPr>
          <w:b/>
          <w:sz w:val="28"/>
          <w:szCs w:val="28"/>
        </w:rPr>
      </w:pPr>
      <w:r w:rsidRPr="00D637CB">
        <w:rPr>
          <w:b/>
          <w:sz w:val="28"/>
          <w:szCs w:val="28"/>
        </w:rPr>
        <w:t>Multiple Opportunities</w:t>
      </w:r>
    </w:p>
    <w:p w:rsidR="00275D70" w:rsidRDefault="00CA2DE7" w:rsidP="003063DD">
      <w:r>
        <w:rPr>
          <w:i/>
        </w:rPr>
        <w:t xml:space="preserve">It’s not about going back to do a retake, or back to redo something; it’s about going forward, continually scaffolding student learning through multiple opportunities, and noting that improved learning. </w:t>
      </w:r>
      <w:r>
        <w:t xml:space="preserve">Our curriculum builds upon itself. “Multiple opportunities” are about taking an assessment and connecting it to past topics. It’s about allowing students to demonstrate their learning multiple times in units subsequent to their current unit, or when learning is scaffolded into future units. </w:t>
      </w:r>
    </w:p>
    <w:p w:rsidR="00D637CB" w:rsidRPr="00D637CB" w:rsidRDefault="00D637CB" w:rsidP="003063DD">
      <w:pPr>
        <w:rPr>
          <w:sz w:val="4"/>
          <w:szCs w:val="4"/>
        </w:rPr>
      </w:pPr>
    </w:p>
    <w:p w:rsidR="00275D70" w:rsidRPr="00D637CB" w:rsidRDefault="00275D70" w:rsidP="003063DD">
      <w:pPr>
        <w:rPr>
          <w:b/>
          <w:sz w:val="28"/>
          <w:szCs w:val="28"/>
        </w:rPr>
      </w:pPr>
      <w:r w:rsidRPr="00D637CB">
        <w:rPr>
          <w:b/>
          <w:sz w:val="28"/>
          <w:szCs w:val="28"/>
        </w:rPr>
        <w:t>Phase Model</w:t>
      </w:r>
    </w:p>
    <w:p w:rsidR="00275D70" w:rsidRDefault="00275D70" w:rsidP="003063DD">
      <w:r>
        <w:t xml:space="preserve">The Phase Model is an organizational curriculum model for SRG. Topics are arranged in sequence with the topic scale adjusting to account for the level of the learner. This allows for multiple-year topics. Once a student becomes proficient in the topic at a particular level, they change phase to continue to deepen their knowledge base. </w:t>
      </w:r>
    </w:p>
    <w:p w:rsidR="00CA2DE7" w:rsidRDefault="00CA2DE7" w:rsidP="003063DD"/>
    <w:p w:rsidR="00D50CAC" w:rsidRDefault="00D50CAC" w:rsidP="003063DD"/>
    <w:p w:rsidR="00C81DD7" w:rsidRPr="00E35CBF" w:rsidRDefault="00C81DD7" w:rsidP="00E35CBF">
      <w:pPr>
        <w:pStyle w:val="Title"/>
        <w:spacing w:after="0" w:line="276" w:lineRule="auto"/>
        <w:rPr>
          <w:b/>
          <w:sz w:val="48"/>
          <w:szCs w:val="48"/>
        </w:rPr>
      </w:pPr>
      <w:r w:rsidRPr="00E35CBF">
        <w:rPr>
          <w:b/>
          <w:sz w:val="48"/>
          <w:szCs w:val="48"/>
        </w:rPr>
        <w:lastRenderedPageBreak/>
        <w:t xml:space="preserve">Topic 1: </w:t>
      </w:r>
      <w:r w:rsidR="0060466F">
        <w:rPr>
          <w:b/>
          <w:sz w:val="48"/>
          <w:szCs w:val="48"/>
        </w:rPr>
        <w:t>Pitch</w:t>
      </w:r>
    </w:p>
    <w:p w:rsidR="00ED4594" w:rsidRPr="00E35CBF" w:rsidRDefault="00ED4594" w:rsidP="00E35CBF">
      <w:pPr>
        <w:keepNext/>
        <w:keepLines/>
        <w:spacing w:after="0"/>
        <w:jc w:val="center"/>
        <w:outlineLvl w:val="1"/>
        <w:rPr>
          <w:rFonts w:eastAsiaTheme="majorEastAsia" w:cstheme="majorBidi"/>
          <w:b/>
          <w:bCs/>
          <w:sz w:val="24"/>
          <w:szCs w:val="24"/>
        </w:rPr>
      </w:pPr>
    </w:p>
    <w:tbl>
      <w:tblPr>
        <w:tblStyle w:val="GridTable5Dark-Accent1"/>
        <w:tblW w:w="5000" w:type="pct"/>
        <w:tblLook w:val="04A0" w:firstRow="1" w:lastRow="0" w:firstColumn="1" w:lastColumn="0" w:noHBand="0" w:noVBand="1"/>
      </w:tblPr>
      <w:tblGrid>
        <w:gridCol w:w="626"/>
        <w:gridCol w:w="2434"/>
        <w:gridCol w:w="3871"/>
        <w:gridCol w:w="3859"/>
      </w:tblGrid>
      <w:tr w:rsidR="00BF6AB6" w:rsidRPr="00E35CBF" w:rsidTr="00604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C81DD7" w:rsidRPr="00E35CBF" w:rsidRDefault="00C81DD7" w:rsidP="00E35CBF">
            <w:pPr>
              <w:spacing w:line="276" w:lineRule="auto"/>
              <w:jc w:val="center"/>
              <w:rPr>
                <w:b w:val="0"/>
                <w:sz w:val="28"/>
                <w:szCs w:val="28"/>
              </w:rPr>
            </w:pPr>
          </w:p>
        </w:tc>
        <w:tc>
          <w:tcPr>
            <w:tcW w:w="1128"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4-Exceding</w:t>
            </w:r>
          </w:p>
        </w:tc>
        <w:tc>
          <w:tcPr>
            <w:tcW w:w="1794"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3-Meeting</w:t>
            </w:r>
          </w:p>
        </w:tc>
        <w:tc>
          <w:tcPr>
            <w:tcW w:w="1788"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2-Developing</w:t>
            </w:r>
          </w:p>
        </w:tc>
      </w:tr>
      <w:tr w:rsidR="00CF45E9" w:rsidRPr="00E35CBF" w:rsidTr="0060466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90" w:type="pct"/>
            <w:textDirection w:val="tbRl"/>
          </w:tcPr>
          <w:p w:rsidR="00CF45E9" w:rsidRPr="00E35CBF" w:rsidRDefault="00CF45E9" w:rsidP="0060466F">
            <w:pPr>
              <w:spacing w:line="276" w:lineRule="auto"/>
              <w:ind w:left="113" w:right="113"/>
              <w:rPr>
                <w:b w:val="0"/>
                <w:sz w:val="28"/>
                <w:szCs w:val="28"/>
              </w:rPr>
            </w:pPr>
          </w:p>
        </w:tc>
        <w:tc>
          <w:tcPr>
            <w:tcW w:w="1128" w:type="pct"/>
          </w:tcPr>
          <w:p w:rsidR="00E93424" w:rsidRDefault="00E93424"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CF45E9" w:rsidRPr="00E35CBF" w:rsidRDefault="00201770"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eastAsia="Garamond" w:cs="Garamond"/>
                <w:sz w:val="24"/>
                <w:szCs w:val="24"/>
              </w:rPr>
              <w:t xml:space="preserve">4A: </w:t>
            </w:r>
            <w:r w:rsidR="00DC45D9" w:rsidRPr="00E35CBF">
              <w:rPr>
                <w:rFonts w:eastAsia="Garamond" w:cs="Garamond"/>
                <w:sz w:val="24"/>
                <w:szCs w:val="24"/>
              </w:rPr>
              <w:t>Models</w:t>
            </w:r>
            <w:r w:rsidR="00CF45E9" w:rsidRPr="00E35CBF">
              <w:rPr>
                <w:rFonts w:eastAsia="Garamond" w:cs="Garamond"/>
                <w:sz w:val="24"/>
                <w:szCs w:val="24"/>
              </w:rPr>
              <w:t xml:space="preserve"> at a level above learning goal. </w:t>
            </w:r>
          </w:p>
          <w:p w:rsidR="00CF45E9" w:rsidRPr="00E35CBF" w:rsidRDefault="00CF45E9"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794" w:type="pct"/>
          </w:tcPr>
          <w:p w:rsidR="00201770" w:rsidRDefault="00201770"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ED4594" w:rsidRDefault="003F1401"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 xml:space="preserve">3A: </w:t>
            </w:r>
            <w:r w:rsidR="0060466F">
              <w:rPr>
                <w:rFonts w:eastAsia="Garamond" w:cs="Garamond"/>
                <w:sz w:val="24"/>
                <w:szCs w:val="24"/>
              </w:rPr>
              <w:t>Distinguish pitches in the grand staff</w:t>
            </w:r>
            <w:r w:rsidR="00CF45E9" w:rsidRPr="003F1401">
              <w:rPr>
                <w:rFonts w:eastAsia="Garamond" w:cs="Garamond"/>
                <w:sz w:val="24"/>
                <w:szCs w:val="24"/>
              </w:rPr>
              <w:t>.</w:t>
            </w:r>
          </w:p>
          <w:p w:rsidR="0060466F" w:rsidRDefault="0060466F"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60466F" w:rsidRDefault="0060466F"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3B: Notate major scales.</w:t>
            </w:r>
          </w:p>
          <w:p w:rsidR="0060466F" w:rsidRDefault="0060466F"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60466F" w:rsidRDefault="0060466F"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 xml:space="preserve">3C: Distinguish major key signatures. </w:t>
            </w:r>
          </w:p>
          <w:p w:rsidR="003F1401" w:rsidRPr="003F1401" w:rsidRDefault="003F1401" w:rsidP="003F1401">
            <w:pPr>
              <w:cnfStyle w:val="000000100000" w:firstRow="0" w:lastRow="0" w:firstColumn="0" w:lastColumn="0" w:oddVBand="0" w:evenVBand="0" w:oddHBand="1" w:evenHBand="0" w:firstRowFirstColumn="0" w:firstRowLastColumn="0" w:lastRowFirstColumn="0" w:lastRowLastColumn="0"/>
              <w:rPr>
                <w:i/>
                <w:sz w:val="24"/>
                <w:szCs w:val="24"/>
              </w:rPr>
            </w:pPr>
          </w:p>
        </w:tc>
        <w:tc>
          <w:tcPr>
            <w:tcW w:w="1788" w:type="pct"/>
          </w:tcPr>
          <w:p w:rsidR="00201770" w:rsidRDefault="00201770" w:rsidP="009304C5">
            <w:pPr>
              <w:cnfStyle w:val="000000100000" w:firstRow="0" w:lastRow="0" w:firstColumn="0" w:lastColumn="0" w:oddVBand="0" w:evenVBand="0" w:oddHBand="1" w:evenHBand="0" w:firstRowFirstColumn="0" w:firstRowLastColumn="0" w:lastRowFirstColumn="0" w:lastRowLastColumn="0"/>
              <w:rPr>
                <w:sz w:val="24"/>
                <w:szCs w:val="24"/>
              </w:rPr>
            </w:pPr>
          </w:p>
          <w:p w:rsidR="00DC45D9" w:rsidRPr="001F1D03" w:rsidRDefault="00DC45D9" w:rsidP="009304C5">
            <w:pPr>
              <w:cnfStyle w:val="000000100000" w:firstRow="0" w:lastRow="0" w:firstColumn="0" w:lastColumn="0" w:oddVBand="0" w:evenVBand="0" w:oddHBand="1" w:evenHBand="0" w:firstRowFirstColumn="0" w:firstRowLastColumn="0" w:lastRowFirstColumn="0" w:lastRowLastColumn="0"/>
              <w:rPr>
                <w:sz w:val="24"/>
                <w:szCs w:val="24"/>
              </w:rPr>
            </w:pPr>
          </w:p>
        </w:tc>
      </w:tr>
    </w:tbl>
    <w:p w:rsidR="00C573A1" w:rsidRPr="00E35CBF" w:rsidRDefault="00C573A1" w:rsidP="00E35CBF">
      <w:pPr>
        <w:spacing w:after="0"/>
        <w:jc w:val="center"/>
        <w:rPr>
          <w:rFonts w:eastAsiaTheme="majorEastAsia" w:cstheme="majorBidi"/>
          <w:b/>
          <w:bCs/>
          <w:sz w:val="24"/>
          <w:szCs w:val="24"/>
        </w:rPr>
      </w:pPr>
    </w:p>
    <w:p w:rsidR="00BD2143" w:rsidRDefault="00BD2143" w:rsidP="00E35CBF">
      <w:pPr>
        <w:spacing w:after="0"/>
        <w:jc w:val="center"/>
        <w:rPr>
          <w:rFonts w:eastAsiaTheme="majorEastAsia" w:cstheme="majorBidi"/>
          <w:b/>
          <w:bCs/>
          <w:sz w:val="24"/>
          <w:szCs w:val="24"/>
        </w:rPr>
      </w:pPr>
    </w:p>
    <w:p w:rsidR="00C81DD7" w:rsidRPr="00E35CBF" w:rsidRDefault="00C81DD7" w:rsidP="00E35CBF">
      <w:pPr>
        <w:pStyle w:val="Title"/>
        <w:spacing w:after="0" w:line="276" w:lineRule="auto"/>
        <w:rPr>
          <w:b/>
          <w:sz w:val="48"/>
          <w:szCs w:val="48"/>
        </w:rPr>
      </w:pPr>
      <w:r w:rsidRPr="00E35CBF">
        <w:rPr>
          <w:b/>
          <w:sz w:val="48"/>
          <w:szCs w:val="48"/>
        </w:rPr>
        <w:t xml:space="preserve">Topic 2: </w:t>
      </w:r>
      <w:r w:rsidR="0060466F">
        <w:rPr>
          <w:b/>
          <w:sz w:val="48"/>
          <w:szCs w:val="48"/>
        </w:rPr>
        <w:t>Rhythm</w:t>
      </w:r>
    </w:p>
    <w:p w:rsidR="0030419B" w:rsidRDefault="0030419B" w:rsidP="0030419B">
      <w:pPr>
        <w:spacing w:after="0"/>
        <w:rPr>
          <w:sz w:val="24"/>
          <w:szCs w:val="24"/>
        </w:rPr>
      </w:pPr>
    </w:p>
    <w:tbl>
      <w:tblPr>
        <w:tblStyle w:val="GridTable5Dark-Accent1"/>
        <w:tblW w:w="5000" w:type="pct"/>
        <w:tblLook w:val="04A0" w:firstRow="1" w:lastRow="0" w:firstColumn="1" w:lastColumn="0" w:noHBand="0" w:noVBand="1"/>
      </w:tblPr>
      <w:tblGrid>
        <w:gridCol w:w="613"/>
        <w:gridCol w:w="3170"/>
        <w:gridCol w:w="3502"/>
        <w:gridCol w:w="3505"/>
      </w:tblGrid>
      <w:tr w:rsidR="00BF6AB6" w:rsidRPr="00E35CBF" w:rsidTr="005A7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rsidR="00C81DD7" w:rsidRPr="00E35CBF" w:rsidRDefault="00C81DD7" w:rsidP="00E35CBF">
            <w:pPr>
              <w:spacing w:line="276" w:lineRule="auto"/>
              <w:jc w:val="center"/>
              <w:rPr>
                <w:b w:val="0"/>
                <w:sz w:val="28"/>
                <w:szCs w:val="28"/>
              </w:rPr>
            </w:pPr>
          </w:p>
        </w:tc>
        <w:tc>
          <w:tcPr>
            <w:tcW w:w="1469"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4-Exceding</w:t>
            </w:r>
          </w:p>
        </w:tc>
        <w:tc>
          <w:tcPr>
            <w:tcW w:w="1623"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3-Meeting</w:t>
            </w:r>
          </w:p>
        </w:tc>
        <w:tc>
          <w:tcPr>
            <w:tcW w:w="1624"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2-Developing</w:t>
            </w:r>
          </w:p>
        </w:tc>
      </w:tr>
      <w:tr w:rsidR="00CF45E9" w:rsidRPr="00E35CBF" w:rsidTr="005A7B82">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84" w:type="pct"/>
            <w:textDirection w:val="tbRl"/>
          </w:tcPr>
          <w:p w:rsidR="00CF45E9" w:rsidRPr="00E35CBF" w:rsidRDefault="00CF45E9" w:rsidP="00E35CBF">
            <w:pPr>
              <w:spacing w:line="276" w:lineRule="auto"/>
              <w:jc w:val="center"/>
              <w:rPr>
                <w:b w:val="0"/>
                <w:sz w:val="28"/>
                <w:szCs w:val="28"/>
              </w:rPr>
            </w:pPr>
          </w:p>
        </w:tc>
        <w:tc>
          <w:tcPr>
            <w:tcW w:w="1469" w:type="pct"/>
          </w:tcPr>
          <w:p w:rsidR="00A1315B" w:rsidRDefault="00A1315B" w:rsidP="00F56942">
            <w:pPr>
              <w:spacing w:line="276" w:lineRule="auto"/>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CF45E9" w:rsidRDefault="00F010D4" w:rsidP="00F010D4">
            <w:pPr>
              <w:spacing w:line="276" w:lineRule="auto"/>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 xml:space="preserve">4A: Develop a strategy to </w:t>
            </w:r>
            <w:r w:rsidR="00D87FD9">
              <w:rPr>
                <w:rFonts w:eastAsia="Garamond" w:cs="Garamond"/>
                <w:sz w:val="24"/>
                <w:szCs w:val="24"/>
              </w:rPr>
              <w:t>l</w:t>
            </w:r>
            <w:r>
              <w:rPr>
                <w:rFonts w:eastAsia="Garamond" w:cs="Garamond"/>
                <w:sz w:val="24"/>
                <w:szCs w:val="24"/>
              </w:rPr>
              <w:t>ead</w:t>
            </w:r>
            <w:r w:rsidR="004125A8" w:rsidRPr="00E35CBF">
              <w:rPr>
                <w:rFonts w:eastAsia="Garamond" w:cs="Garamond"/>
                <w:sz w:val="24"/>
                <w:szCs w:val="24"/>
              </w:rPr>
              <w:t xml:space="preserve"> sectional and rehearsal work.</w:t>
            </w:r>
          </w:p>
          <w:p w:rsidR="00F010D4" w:rsidRPr="00F010D4" w:rsidRDefault="00F010D4" w:rsidP="00F010D4">
            <w:pPr>
              <w:spacing w:line="276" w:lineRule="auto"/>
              <w:cnfStyle w:val="000000100000" w:firstRow="0" w:lastRow="0" w:firstColumn="0" w:lastColumn="0" w:oddVBand="0" w:evenVBand="0" w:oddHBand="1" w:evenHBand="0" w:firstRowFirstColumn="0" w:firstRowLastColumn="0" w:lastRowFirstColumn="0" w:lastRowLastColumn="0"/>
              <w:rPr>
                <w:i/>
                <w:sz w:val="24"/>
                <w:szCs w:val="24"/>
              </w:rPr>
            </w:pPr>
          </w:p>
        </w:tc>
        <w:tc>
          <w:tcPr>
            <w:tcW w:w="1623" w:type="pct"/>
          </w:tcPr>
          <w:p w:rsidR="00201770" w:rsidRDefault="00201770" w:rsidP="00F56942">
            <w:pPr>
              <w:cnfStyle w:val="000000100000" w:firstRow="0" w:lastRow="0" w:firstColumn="0" w:lastColumn="0" w:oddVBand="0" w:evenVBand="0" w:oddHBand="1" w:evenHBand="0" w:firstRowFirstColumn="0" w:firstRowLastColumn="0" w:lastRowFirstColumn="0" w:lastRowLastColumn="0"/>
              <w:rPr>
                <w:sz w:val="24"/>
                <w:szCs w:val="24"/>
              </w:rPr>
            </w:pPr>
          </w:p>
          <w:p w:rsidR="008B1E52" w:rsidRDefault="0060466F" w:rsidP="00F569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3A: Distinguish duration symbols and their respective beat values. </w:t>
            </w:r>
          </w:p>
          <w:p w:rsidR="0060466F" w:rsidRDefault="0060466F" w:rsidP="00F56942">
            <w:pPr>
              <w:cnfStyle w:val="000000100000" w:firstRow="0" w:lastRow="0" w:firstColumn="0" w:lastColumn="0" w:oddVBand="0" w:evenVBand="0" w:oddHBand="1" w:evenHBand="0" w:firstRowFirstColumn="0" w:firstRowLastColumn="0" w:lastRowFirstColumn="0" w:lastRowLastColumn="0"/>
              <w:rPr>
                <w:sz w:val="24"/>
                <w:szCs w:val="24"/>
              </w:rPr>
            </w:pPr>
          </w:p>
          <w:p w:rsidR="0060466F" w:rsidRPr="00201770" w:rsidRDefault="0060466F" w:rsidP="00F569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3B: Compose a rhythmic excerpt. </w:t>
            </w:r>
          </w:p>
          <w:p w:rsidR="00A1315B" w:rsidRPr="0030419B" w:rsidRDefault="00A1315B" w:rsidP="0030419B">
            <w:pPr>
              <w:cnfStyle w:val="000000100000" w:firstRow="0" w:lastRow="0" w:firstColumn="0" w:lastColumn="0" w:oddVBand="0" w:evenVBand="0" w:oddHBand="1" w:evenHBand="0" w:firstRowFirstColumn="0" w:firstRowLastColumn="0" w:lastRowFirstColumn="0" w:lastRowLastColumn="0"/>
              <w:rPr>
                <w:sz w:val="24"/>
                <w:szCs w:val="24"/>
              </w:rPr>
            </w:pPr>
          </w:p>
        </w:tc>
        <w:tc>
          <w:tcPr>
            <w:tcW w:w="1624" w:type="pct"/>
          </w:tcPr>
          <w:p w:rsidR="00A1315B" w:rsidRPr="00AC126E" w:rsidRDefault="00A1315B" w:rsidP="0060466F">
            <w:pPr>
              <w:cnfStyle w:val="000000100000" w:firstRow="0" w:lastRow="0" w:firstColumn="0" w:lastColumn="0" w:oddVBand="0" w:evenVBand="0" w:oddHBand="1" w:evenHBand="0" w:firstRowFirstColumn="0" w:firstRowLastColumn="0" w:lastRowFirstColumn="0" w:lastRowLastColumn="0"/>
              <w:rPr>
                <w:sz w:val="24"/>
                <w:szCs w:val="24"/>
              </w:rPr>
            </w:pPr>
          </w:p>
        </w:tc>
      </w:tr>
    </w:tbl>
    <w:p w:rsidR="00BF10A6" w:rsidRPr="00E35CBF" w:rsidRDefault="00BF10A6" w:rsidP="00E35CBF">
      <w:pPr>
        <w:spacing w:after="0"/>
        <w:jc w:val="center"/>
        <w:rPr>
          <w:rFonts w:eastAsiaTheme="majorEastAsia" w:cstheme="majorBidi"/>
          <w:b/>
          <w:bCs/>
          <w:sz w:val="24"/>
          <w:szCs w:val="24"/>
        </w:rPr>
      </w:pPr>
    </w:p>
    <w:p w:rsidR="00BF10A6" w:rsidRDefault="00BF10A6" w:rsidP="00EF6388">
      <w:pPr>
        <w:spacing w:after="0"/>
        <w:rPr>
          <w:rFonts w:eastAsiaTheme="majorEastAsia" w:cstheme="majorBidi"/>
          <w:b/>
          <w:bCs/>
          <w:sz w:val="24"/>
          <w:szCs w:val="24"/>
        </w:rPr>
      </w:pPr>
    </w:p>
    <w:p w:rsidR="00C81DD7" w:rsidRPr="00E35CBF" w:rsidRDefault="00C81DD7" w:rsidP="00E35CBF">
      <w:pPr>
        <w:pStyle w:val="Title"/>
        <w:spacing w:after="0" w:line="276" w:lineRule="auto"/>
        <w:rPr>
          <w:b/>
          <w:sz w:val="48"/>
          <w:szCs w:val="48"/>
        </w:rPr>
      </w:pPr>
      <w:r w:rsidRPr="00E35CBF">
        <w:rPr>
          <w:b/>
          <w:sz w:val="48"/>
          <w:szCs w:val="48"/>
        </w:rPr>
        <w:t xml:space="preserve">Topic 3: </w:t>
      </w:r>
      <w:r w:rsidR="0060466F">
        <w:rPr>
          <w:b/>
          <w:sz w:val="48"/>
          <w:szCs w:val="48"/>
        </w:rPr>
        <w:t>Intervals and Triads</w:t>
      </w:r>
    </w:p>
    <w:p w:rsidR="008A159D" w:rsidRPr="00E35CBF" w:rsidRDefault="008A159D" w:rsidP="008A159D">
      <w:pPr>
        <w:spacing w:after="0"/>
        <w:rPr>
          <w:sz w:val="24"/>
          <w:szCs w:val="24"/>
        </w:rPr>
      </w:pPr>
    </w:p>
    <w:tbl>
      <w:tblPr>
        <w:tblStyle w:val="GridTable5Dark-Accent1"/>
        <w:tblW w:w="5000" w:type="pct"/>
        <w:tblLook w:val="04A0" w:firstRow="1" w:lastRow="0" w:firstColumn="1" w:lastColumn="0" w:noHBand="0" w:noVBand="1"/>
      </w:tblPr>
      <w:tblGrid>
        <w:gridCol w:w="612"/>
        <w:gridCol w:w="3168"/>
        <w:gridCol w:w="3505"/>
        <w:gridCol w:w="3505"/>
      </w:tblGrid>
      <w:tr w:rsidR="00BF6AB6" w:rsidRPr="00E35CBF" w:rsidTr="005A7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rsidR="00C81DD7" w:rsidRPr="00E35CBF" w:rsidRDefault="00C81DD7" w:rsidP="00E35CBF">
            <w:pPr>
              <w:spacing w:line="276" w:lineRule="auto"/>
              <w:jc w:val="center"/>
              <w:rPr>
                <w:b w:val="0"/>
                <w:sz w:val="28"/>
                <w:szCs w:val="28"/>
              </w:rPr>
            </w:pPr>
          </w:p>
        </w:tc>
        <w:tc>
          <w:tcPr>
            <w:tcW w:w="1468"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4-Exceding</w:t>
            </w:r>
          </w:p>
        </w:tc>
        <w:tc>
          <w:tcPr>
            <w:tcW w:w="1624"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3-Meeting</w:t>
            </w:r>
          </w:p>
        </w:tc>
        <w:tc>
          <w:tcPr>
            <w:tcW w:w="1624"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2-Developing</w:t>
            </w:r>
          </w:p>
        </w:tc>
      </w:tr>
      <w:tr w:rsidR="00AE2115" w:rsidRPr="00E35CBF" w:rsidTr="005A7B82">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84" w:type="pct"/>
            <w:textDirection w:val="tbRl"/>
          </w:tcPr>
          <w:p w:rsidR="00AE2115" w:rsidRPr="00E35CBF" w:rsidRDefault="00AE2115" w:rsidP="00E35CBF">
            <w:pPr>
              <w:spacing w:line="276" w:lineRule="auto"/>
              <w:jc w:val="center"/>
              <w:rPr>
                <w:b w:val="0"/>
                <w:sz w:val="28"/>
                <w:szCs w:val="28"/>
              </w:rPr>
            </w:pPr>
          </w:p>
        </w:tc>
        <w:tc>
          <w:tcPr>
            <w:tcW w:w="1468" w:type="pct"/>
          </w:tcPr>
          <w:p w:rsidR="00F56942" w:rsidRDefault="00F56942"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CD626E" w:rsidRPr="00E35CBF" w:rsidRDefault="00CD626E" w:rsidP="00CD626E">
            <w:pPr>
              <w:pStyle w:val="NoSpacing"/>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eastAsia="Garamond" w:cs="Garamond"/>
                <w:sz w:val="24"/>
                <w:szCs w:val="24"/>
              </w:rPr>
              <w:t xml:space="preserve">4A: </w:t>
            </w:r>
            <w:r w:rsidRPr="00E35CBF">
              <w:rPr>
                <w:rFonts w:eastAsia="Garamond" w:cs="Garamond"/>
                <w:sz w:val="24"/>
                <w:szCs w:val="24"/>
              </w:rPr>
              <w:t xml:space="preserve">Models at a level above learning goal. </w:t>
            </w:r>
          </w:p>
          <w:p w:rsidR="00AE2115" w:rsidRPr="00E35CBF" w:rsidRDefault="00AE2115" w:rsidP="00097DA6">
            <w:pPr>
              <w:pStyle w:val="NoSpacing"/>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624" w:type="pct"/>
          </w:tcPr>
          <w:p w:rsidR="00097DA6" w:rsidRDefault="00097DA6" w:rsidP="008A159D">
            <w:pPr>
              <w:cnfStyle w:val="000000100000" w:firstRow="0" w:lastRow="0" w:firstColumn="0" w:lastColumn="0" w:oddVBand="0" w:evenVBand="0" w:oddHBand="1" w:evenHBand="0" w:firstRowFirstColumn="0" w:firstRowLastColumn="0" w:lastRowFirstColumn="0" w:lastRowLastColumn="0"/>
            </w:pPr>
          </w:p>
          <w:p w:rsidR="00AE2115" w:rsidRDefault="003F1401" w:rsidP="008A159D">
            <w:pPr>
              <w:cnfStyle w:val="000000100000" w:firstRow="0" w:lastRow="0" w:firstColumn="0" w:lastColumn="0" w:oddVBand="0" w:evenVBand="0" w:oddHBand="1" w:evenHBand="0" w:firstRowFirstColumn="0" w:firstRowLastColumn="0" w:lastRowFirstColumn="0" w:lastRowLastColumn="0"/>
            </w:pPr>
            <w:r>
              <w:t xml:space="preserve">3A: </w:t>
            </w:r>
            <w:r w:rsidR="0060466F">
              <w:t xml:space="preserve">Distinguish diatonic intervals. </w:t>
            </w:r>
          </w:p>
          <w:p w:rsidR="0060466F" w:rsidRDefault="0060466F" w:rsidP="008A159D">
            <w:pPr>
              <w:cnfStyle w:val="000000100000" w:firstRow="0" w:lastRow="0" w:firstColumn="0" w:lastColumn="0" w:oddVBand="0" w:evenVBand="0" w:oddHBand="1" w:evenHBand="0" w:firstRowFirstColumn="0" w:firstRowLastColumn="0" w:lastRowFirstColumn="0" w:lastRowLastColumn="0"/>
            </w:pPr>
          </w:p>
          <w:p w:rsidR="0060466F" w:rsidRDefault="0060466F" w:rsidP="008A159D">
            <w:pPr>
              <w:cnfStyle w:val="000000100000" w:firstRow="0" w:lastRow="0" w:firstColumn="0" w:lastColumn="0" w:oddVBand="0" w:evenVBand="0" w:oddHBand="1" w:evenHBand="0" w:firstRowFirstColumn="0" w:firstRowLastColumn="0" w:lastRowFirstColumn="0" w:lastRowLastColumn="0"/>
            </w:pPr>
            <w:r>
              <w:t xml:space="preserve">3B: Distinguish diatonic triads. </w:t>
            </w:r>
          </w:p>
          <w:p w:rsidR="0060466F" w:rsidRDefault="0060466F" w:rsidP="008A159D">
            <w:pPr>
              <w:cnfStyle w:val="000000100000" w:firstRow="0" w:lastRow="0" w:firstColumn="0" w:lastColumn="0" w:oddVBand="0" w:evenVBand="0" w:oddHBand="1" w:evenHBand="0" w:firstRowFirstColumn="0" w:firstRowLastColumn="0" w:lastRowFirstColumn="0" w:lastRowLastColumn="0"/>
            </w:pPr>
          </w:p>
          <w:p w:rsidR="0060466F" w:rsidRDefault="0060466F" w:rsidP="008A159D">
            <w:pPr>
              <w:cnfStyle w:val="000000100000" w:firstRow="0" w:lastRow="0" w:firstColumn="0" w:lastColumn="0" w:oddVBand="0" w:evenVBand="0" w:oddHBand="1" w:evenHBand="0" w:firstRowFirstColumn="0" w:firstRowLastColumn="0" w:lastRowFirstColumn="0" w:lastRowLastColumn="0"/>
            </w:pPr>
            <w:r>
              <w:t xml:space="preserve">3C: Analyze triads using diatonic Roman numerals. </w:t>
            </w:r>
          </w:p>
          <w:p w:rsidR="00A80CFF" w:rsidRPr="008A159D" w:rsidRDefault="00A80CFF" w:rsidP="008A159D">
            <w:pPr>
              <w:cnfStyle w:val="000000100000" w:firstRow="0" w:lastRow="0" w:firstColumn="0" w:lastColumn="0" w:oddVBand="0" w:evenVBand="0" w:oddHBand="1" w:evenHBand="0" w:firstRowFirstColumn="0" w:firstRowLastColumn="0" w:lastRowFirstColumn="0" w:lastRowLastColumn="0"/>
            </w:pPr>
          </w:p>
        </w:tc>
        <w:tc>
          <w:tcPr>
            <w:tcW w:w="1624" w:type="pct"/>
          </w:tcPr>
          <w:p w:rsidR="00097DA6" w:rsidRPr="00F56942" w:rsidRDefault="00097DA6" w:rsidP="00D538F7">
            <w:pPr>
              <w:pStyle w:val="NoSpacing"/>
              <w:spacing w:line="276" w:lineRule="auto"/>
              <w:cnfStyle w:val="000000100000" w:firstRow="0" w:lastRow="0" w:firstColumn="0" w:lastColumn="0" w:oddVBand="0" w:evenVBand="0" w:oddHBand="1" w:evenHBand="0" w:firstRowFirstColumn="0" w:firstRowLastColumn="0" w:lastRowFirstColumn="0" w:lastRowLastColumn="0"/>
            </w:pPr>
          </w:p>
        </w:tc>
      </w:tr>
    </w:tbl>
    <w:p w:rsidR="00EF6388" w:rsidRDefault="00EF6388" w:rsidP="00D538F7">
      <w:pPr>
        <w:tabs>
          <w:tab w:val="left" w:pos="6720"/>
        </w:tabs>
      </w:pPr>
    </w:p>
    <w:p w:rsidR="00EF6388" w:rsidRDefault="00EF6388" w:rsidP="00D538F7">
      <w:pPr>
        <w:tabs>
          <w:tab w:val="left" w:pos="6720"/>
        </w:tabs>
      </w:pPr>
    </w:p>
    <w:p w:rsidR="00EF6388" w:rsidRDefault="00EF6388" w:rsidP="00D538F7">
      <w:pPr>
        <w:tabs>
          <w:tab w:val="left" w:pos="6720"/>
        </w:tabs>
      </w:pPr>
    </w:p>
    <w:p w:rsidR="00E35CBF" w:rsidRDefault="00D538F7" w:rsidP="00D538F7">
      <w:pPr>
        <w:tabs>
          <w:tab w:val="left" w:pos="6720"/>
        </w:tabs>
      </w:pPr>
      <w:r>
        <w:tab/>
      </w:r>
    </w:p>
    <w:p w:rsidR="00C81DD7" w:rsidRPr="00E35CBF" w:rsidRDefault="00C81DD7" w:rsidP="00E35CBF">
      <w:pPr>
        <w:pStyle w:val="Title"/>
        <w:spacing w:after="0" w:line="276" w:lineRule="auto"/>
        <w:rPr>
          <w:b/>
          <w:sz w:val="48"/>
          <w:szCs w:val="48"/>
        </w:rPr>
      </w:pPr>
      <w:r w:rsidRPr="00E35CBF">
        <w:rPr>
          <w:b/>
          <w:sz w:val="48"/>
          <w:szCs w:val="48"/>
        </w:rPr>
        <w:lastRenderedPageBreak/>
        <w:t xml:space="preserve">Topic 4: </w:t>
      </w:r>
      <w:r w:rsidR="0060466F">
        <w:rPr>
          <w:b/>
          <w:sz w:val="48"/>
          <w:szCs w:val="48"/>
        </w:rPr>
        <w:t>Composition</w:t>
      </w:r>
    </w:p>
    <w:p w:rsidR="00CE4F35" w:rsidRPr="00CE4F35" w:rsidRDefault="00CE4F35" w:rsidP="00E35CBF">
      <w:pPr>
        <w:spacing w:after="0"/>
        <w:rPr>
          <w:b/>
          <w:sz w:val="24"/>
          <w:szCs w:val="24"/>
        </w:rPr>
      </w:pPr>
    </w:p>
    <w:tbl>
      <w:tblPr>
        <w:tblStyle w:val="GridTable5Dark-Accent1"/>
        <w:tblW w:w="5000" w:type="pct"/>
        <w:tblLook w:val="04A0" w:firstRow="1" w:lastRow="0" w:firstColumn="1" w:lastColumn="0" w:noHBand="0" w:noVBand="1"/>
      </w:tblPr>
      <w:tblGrid>
        <w:gridCol w:w="626"/>
        <w:gridCol w:w="2363"/>
        <w:gridCol w:w="3906"/>
        <w:gridCol w:w="3895"/>
      </w:tblGrid>
      <w:tr w:rsidR="009E0422" w:rsidRPr="00E35CBF" w:rsidTr="005A7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rsidR="00C81DD7" w:rsidRPr="00E35CBF" w:rsidRDefault="00C81DD7" w:rsidP="00E35CBF">
            <w:pPr>
              <w:spacing w:line="276" w:lineRule="auto"/>
              <w:jc w:val="center"/>
              <w:rPr>
                <w:b w:val="0"/>
                <w:sz w:val="28"/>
                <w:szCs w:val="28"/>
              </w:rPr>
            </w:pPr>
          </w:p>
        </w:tc>
        <w:tc>
          <w:tcPr>
            <w:tcW w:w="1095"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4-Exce</w:t>
            </w:r>
            <w:r w:rsidR="00781043">
              <w:rPr>
                <w:sz w:val="28"/>
                <w:szCs w:val="28"/>
              </w:rPr>
              <w:t>e</w:t>
            </w:r>
            <w:r w:rsidRPr="00E35CBF">
              <w:rPr>
                <w:sz w:val="28"/>
                <w:szCs w:val="28"/>
              </w:rPr>
              <w:t>ding</w:t>
            </w:r>
          </w:p>
        </w:tc>
        <w:tc>
          <w:tcPr>
            <w:tcW w:w="1810"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3-Meeting</w:t>
            </w:r>
          </w:p>
        </w:tc>
        <w:tc>
          <w:tcPr>
            <w:tcW w:w="1805" w:type="pct"/>
          </w:tcPr>
          <w:p w:rsidR="00C81DD7" w:rsidRPr="00E35CBF" w:rsidRDefault="00C81DD7" w:rsidP="00E35CBF">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E35CBF">
              <w:rPr>
                <w:sz w:val="28"/>
                <w:szCs w:val="28"/>
              </w:rPr>
              <w:t>2-Developing</w:t>
            </w:r>
          </w:p>
        </w:tc>
      </w:tr>
      <w:tr w:rsidR="00BD2143" w:rsidRPr="00E35CBF" w:rsidTr="005A7B82">
        <w:trPr>
          <w:cnfStyle w:val="000000100000" w:firstRow="0" w:lastRow="0" w:firstColumn="0" w:lastColumn="0" w:oddVBand="0" w:evenVBand="0" w:oddHBand="1" w:evenHBand="0" w:firstRowFirstColumn="0" w:firstRowLastColumn="0" w:lastRowFirstColumn="0" w:lastRowLastColumn="0"/>
          <w:trHeight w:val="2501"/>
        </w:trPr>
        <w:tc>
          <w:tcPr>
            <w:cnfStyle w:val="001000000000" w:firstRow="0" w:lastRow="0" w:firstColumn="1" w:lastColumn="0" w:oddVBand="0" w:evenVBand="0" w:oddHBand="0" w:evenHBand="0" w:firstRowFirstColumn="0" w:firstRowLastColumn="0" w:lastRowFirstColumn="0" w:lastRowLastColumn="0"/>
            <w:tcW w:w="290" w:type="pct"/>
            <w:textDirection w:val="tbRl"/>
          </w:tcPr>
          <w:p w:rsidR="00CF45E9" w:rsidRPr="00E35CBF" w:rsidRDefault="00CF45E9" w:rsidP="00E35CBF">
            <w:pPr>
              <w:spacing w:line="276" w:lineRule="auto"/>
              <w:jc w:val="center"/>
              <w:rPr>
                <w:b w:val="0"/>
                <w:sz w:val="28"/>
                <w:szCs w:val="28"/>
              </w:rPr>
            </w:pPr>
            <w:r w:rsidRPr="00E35CBF">
              <w:rPr>
                <w:sz w:val="28"/>
                <w:szCs w:val="28"/>
              </w:rPr>
              <w:t>PHASE I</w:t>
            </w:r>
          </w:p>
        </w:tc>
        <w:tc>
          <w:tcPr>
            <w:tcW w:w="1095" w:type="pct"/>
          </w:tcPr>
          <w:p w:rsidR="00A80CFF" w:rsidRDefault="00A80CFF"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CF45E9" w:rsidRPr="00E35CBF" w:rsidRDefault="00A80CFF" w:rsidP="00E35CBF">
            <w:pPr>
              <w:pStyle w:val="NoSpacing"/>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rFonts w:eastAsia="Garamond" w:cs="Garamond"/>
                <w:sz w:val="24"/>
                <w:szCs w:val="24"/>
              </w:rPr>
              <w:t xml:space="preserve">4A: </w:t>
            </w:r>
            <w:r w:rsidR="00CF45E9" w:rsidRPr="00E35CBF">
              <w:rPr>
                <w:rFonts w:eastAsia="Garamond" w:cs="Garamond"/>
                <w:sz w:val="24"/>
                <w:szCs w:val="24"/>
              </w:rPr>
              <w:t>Modeling at a level above learning goal.</w:t>
            </w:r>
          </w:p>
        </w:tc>
        <w:tc>
          <w:tcPr>
            <w:tcW w:w="1810" w:type="pct"/>
          </w:tcPr>
          <w:p w:rsidR="00A80CFF" w:rsidRDefault="00A80CFF" w:rsidP="003F1401">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A74297" w:rsidRPr="00A74297" w:rsidRDefault="0060466F" w:rsidP="00A74297">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 xml:space="preserve">3A: Compose a melody following Common Practice Era melody writing considerations. </w:t>
            </w:r>
          </w:p>
          <w:p w:rsidR="00E03E9C" w:rsidRDefault="00E03E9C" w:rsidP="00E739D9">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60466F" w:rsidRPr="00E739D9" w:rsidRDefault="0060466F" w:rsidP="00E739D9">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r>
              <w:rPr>
                <w:rFonts w:eastAsia="Garamond" w:cs="Garamond"/>
                <w:sz w:val="24"/>
                <w:szCs w:val="24"/>
              </w:rPr>
              <w:t xml:space="preserve">3B: Experiment with diatonic chords and decide the most appropriate chords to harmonize a melody. </w:t>
            </w:r>
          </w:p>
        </w:tc>
        <w:tc>
          <w:tcPr>
            <w:tcW w:w="1805" w:type="pct"/>
          </w:tcPr>
          <w:p w:rsidR="00A80CFF" w:rsidRDefault="00A80CFF" w:rsidP="0096534B">
            <w:pPr>
              <w:cnfStyle w:val="000000100000" w:firstRow="0" w:lastRow="0" w:firstColumn="0" w:lastColumn="0" w:oddVBand="0" w:evenVBand="0" w:oddHBand="1" w:evenHBand="0" w:firstRowFirstColumn="0" w:firstRowLastColumn="0" w:lastRowFirstColumn="0" w:lastRowLastColumn="0"/>
              <w:rPr>
                <w:rFonts w:eastAsia="Garamond" w:cs="Garamond"/>
                <w:sz w:val="24"/>
                <w:szCs w:val="24"/>
              </w:rPr>
            </w:pPr>
          </w:p>
          <w:p w:rsidR="0096534B" w:rsidRPr="0095586B" w:rsidRDefault="0096534B" w:rsidP="006954E7">
            <w:pPr>
              <w:ind w:left="-7"/>
              <w:cnfStyle w:val="000000100000" w:firstRow="0" w:lastRow="0" w:firstColumn="0" w:lastColumn="0" w:oddVBand="0" w:evenVBand="0" w:oddHBand="1" w:evenHBand="0" w:firstRowFirstColumn="0" w:firstRowLastColumn="0" w:lastRowFirstColumn="0" w:lastRowLastColumn="0"/>
              <w:rPr>
                <w:sz w:val="24"/>
                <w:szCs w:val="24"/>
              </w:rPr>
            </w:pPr>
          </w:p>
        </w:tc>
      </w:tr>
    </w:tbl>
    <w:p w:rsidR="0007637B" w:rsidRPr="0060466F" w:rsidRDefault="0007637B" w:rsidP="0060466F"/>
    <w:sectPr w:rsidR="0007637B" w:rsidRPr="0060466F" w:rsidSect="00EE39BB">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A9" w:rsidRDefault="00DB78A9" w:rsidP="00EE39BB">
      <w:pPr>
        <w:spacing w:after="0" w:line="240" w:lineRule="auto"/>
      </w:pPr>
      <w:r>
        <w:separator/>
      </w:r>
    </w:p>
  </w:endnote>
  <w:endnote w:type="continuationSeparator" w:id="0">
    <w:p w:rsidR="00DB78A9" w:rsidRDefault="00DB78A9" w:rsidP="00E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A9" w:rsidRDefault="00DB78A9" w:rsidP="00EE39BB">
      <w:pPr>
        <w:spacing w:after="0" w:line="240" w:lineRule="auto"/>
      </w:pPr>
      <w:r>
        <w:separator/>
      </w:r>
    </w:p>
  </w:footnote>
  <w:footnote w:type="continuationSeparator" w:id="0">
    <w:p w:rsidR="00DB78A9" w:rsidRDefault="00DB78A9" w:rsidP="00EE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76F"/>
    <w:multiLevelType w:val="hybridMultilevel"/>
    <w:tmpl w:val="587AB5EA"/>
    <w:lvl w:ilvl="0" w:tplc="3D484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2301"/>
    <w:multiLevelType w:val="hybridMultilevel"/>
    <w:tmpl w:val="DD9A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6D6"/>
    <w:multiLevelType w:val="hybridMultilevel"/>
    <w:tmpl w:val="FA5A0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31E6"/>
    <w:multiLevelType w:val="hybridMultilevel"/>
    <w:tmpl w:val="8B6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6940"/>
    <w:multiLevelType w:val="hybridMultilevel"/>
    <w:tmpl w:val="0B22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3198"/>
    <w:multiLevelType w:val="hybridMultilevel"/>
    <w:tmpl w:val="ADD09AB4"/>
    <w:lvl w:ilvl="0" w:tplc="705866E4">
      <w:start w:val="1"/>
      <w:numFmt w:val="bullet"/>
      <w:lvlText w:val=""/>
      <w:lvlJc w:val="left"/>
      <w:pPr>
        <w:ind w:left="720" w:hanging="360"/>
      </w:pPr>
      <w:rPr>
        <w:rFonts w:ascii="Symbol" w:hAnsi="Symbol" w:hint="default"/>
      </w:rPr>
    </w:lvl>
    <w:lvl w:ilvl="1" w:tplc="D47E915E">
      <w:start w:val="1"/>
      <w:numFmt w:val="bullet"/>
      <w:lvlText w:val="o"/>
      <w:lvlJc w:val="left"/>
      <w:pPr>
        <w:ind w:left="1440" w:hanging="360"/>
      </w:pPr>
      <w:rPr>
        <w:rFonts w:ascii="Courier New" w:hAnsi="Courier New" w:hint="default"/>
      </w:rPr>
    </w:lvl>
    <w:lvl w:ilvl="2" w:tplc="3524FAA0">
      <w:start w:val="1"/>
      <w:numFmt w:val="bullet"/>
      <w:lvlText w:val=""/>
      <w:lvlJc w:val="left"/>
      <w:pPr>
        <w:ind w:left="2160" w:hanging="360"/>
      </w:pPr>
      <w:rPr>
        <w:rFonts w:ascii="Wingdings" w:hAnsi="Wingdings" w:hint="default"/>
      </w:rPr>
    </w:lvl>
    <w:lvl w:ilvl="3" w:tplc="97A64B60">
      <w:start w:val="1"/>
      <w:numFmt w:val="bullet"/>
      <w:lvlText w:val=""/>
      <w:lvlJc w:val="left"/>
      <w:pPr>
        <w:ind w:left="2880" w:hanging="360"/>
      </w:pPr>
      <w:rPr>
        <w:rFonts w:ascii="Symbol" w:hAnsi="Symbol" w:hint="default"/>
      </w:rPr>
    </w:lvl>
    <w:lvl w:ilvl="4" w:tplc="FAB69C6A">
      <w:start w:val="1"/>
      <w:numFmt w:val="bullet"/>
      <w:lvlText w:val="o"/>
      <w:lvlJc w:val="left"/>
      <w:pPr>
        <w:ind w:left="3600" w:hanging="360"/>
      </w:pPr>
      <w:rPr>
        <w:rFonts w:ascii="Courier New" w:hAnsi="Courier New" w:hint="default"/>
      </w:rPr>
    </w:lvl>
    <w:lvl w:ilvl="5" w:tplc="341EEEBA">
      <w:start w:val="1"/>
      <w:numFmt w:val="bullet"/>
      <w:lvlText w:val=""/>
      <w:lvlJc w:val="left"/>
      <w:pPr>
        <w:ind w:left="4320" w:hanging="360"/>
      </w:pPr>
      <w:rPr>
        <w:rFonts w:ascii="Wingdings" w:hAnsi="Wingdings" w:hint="default"/>
      </w:rPr>
    </w:lvl>
    <w:lvl w:ilvl="6" w:tplc="02D4C548">
      <w:start w:val="1"/>
      <w:numFmt w:val="bullet"/>
      <w:lvlText w:val=""/>
      <w:lvlJc w:val="left"/>
      <w:pPr>
        <w:ind w:left="5040" w:hanging="360"/>
      </w:pPr>
      <w:rPr>
        <w:rFonts w:ascii="Symbol" w:hAnsi="Symbol" w:hint="default"/>
      </w:rPr>
    </w:lvl>
    <w:lvl w:ilvl="7" w:tplc="E716FAD6">
      <w:start w:val="1"/>
      <w:numFmt w:val="bullet"/>
      <w:lvlText w:val="o"/>
      <w:lvlJc w:val="left"/>
      <w:pPr>
        <w:ind w:left="5760" w:hanging="360"/>
      </w:pPr>
      <w:rPr>
        <w:rFonts w:ascii="Courier New" w:hAnsi="Courier New" w:hint="default"/>
      </w:rPr>
    </w:lvl>
    <w:lvl w:ilvl="8" w:tplc="917A7D04">
      <w:start w:val="1"/>
      <w:numFmt w:val="bullet"/>
      <w:lvlText w:val=""/>
      <w:lvlJc w:val="left"/>
      <w:pPr>
        <w:ind w:left="6480" w:hanging="360"/>
      </w:pPr>
      <w:rPr>
        <w:rFonts w:ascii="Wingdings" w:hAnsi="Wingdings" w:hint="default"/>
      </w:rPr>
    </w:lvl>
  </w:abstractNum>
  <w:abstractNum w:abstractNumId="6" w15:restartNumberingAfterBreak="0">
    <w:nsid w:val="11BA3FC6"/>
    <w:multiLevelType w:val="hybridMultilevel"/>
    <w:tmpl w:val="F75C3FCC"/>
    <w:lvl w:ilvl="0" w:tplc="3D484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F253B"/>
    <w:multiLevelType w:val="hybridMultilevel"/>
    <w:tmpl w:val="F32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D1B2A"/>
    <w:multiLevelType w:val="hybridMultilevel"/>
    <w:tmpl w:val="AA9C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0486"/>
    <w:multiLevelType w:val="hybridMultilevel"/>
    <w:tmpl w:val="4C9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ADE"/>
    <w:multiLevelType w:val="hybridMultilevel"/>
    <w:tmpl w:val="4B74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2E6F"/>
    <w:multiLevelType w:val="hybridMultilevel"/>
    <w:tmpl w:val="092630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A1C3485"/>
    <w:multiLevelType w:val="hybridMultilevel"/>
    <w:tmpl w:val="3C06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49BC"/>
    <w:multiLevelType w:val="hybridMultilevel"/>
    <w:tmpl w:val="FB5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57832"/>
    <w:multiLevelType w:val="hybridMultilevel"/>
    <w:tmpl w:val="B9E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E6ABF"/>
    <w:multiLevelType w:val="hybridMultilevel"/>
    <w:tmpl w:val="C300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A1EE1"/>
    <w:multiLevelType w:val="hybridMultilevel"/>
    <w:tmpl w:val="866AFB7A"/>
    <w:lvl w:ilvl="0" w:tplc="FF6C9E88">
      <w:start w:val="1"/>
      <w:numFmt w:val="bullet"/>
      <w:lvlText w:val=""/>
      <w:lvlJc w:val="left"/>
      <w:pPr>
        <w:ind w:left="720" w:hanging="360"/>
      </w:pPr>
      <w:rPr>
        <w:rFonts w:ascii="Symbol" w:hAnsi="Symbol" w:hint="default"/>
      </w:rPr>
    </w:lvl>
    <w:lvl w:ilvl="1" w:tplc="3BDE0C4C">
      <w:start w:val="1"/>
      <w:numFmt w:val="bullet"/>
      <w:lvlText w:val="o"/>
      <w:lvlJc w:val="left"/>
      <w:pPr>
        <w:ind w:left="1440" w:hanging="360"/>
      </w:pPr>
      <w:rPr>
        <w:rFonts w:ascii="Courier New" w:hAnsi="Courier New" w:hint="default"/>
      </w:rPr>
    </w:lvl>
    <w:lvl w:ilvl="2" w:tplc="3DE83784">
      <w:start w:val="1"/>
      <w:numFmt w:val="bullet"/>
      <w:lvlText w:val=""/>
      <w:lvlJc w:val="left"/>
      <w:pPr>
        <w:ind w:left="2160" w:hanging="360"/>
      </w:pPr>
      <w:rPr>
        <w:rFonts w:ascii="Wingdings" w:hAnsi="Wingdings" w:hint="default"/>
      </w:rPr>
    </w:lvl>
    <w:lvl w:ilvl="3" w:tplc="44CA4DBA">
      <w:start w:val="1"/>
      <w:numFmt w:val="bullet"/>
      <w:lvlText w:val=""/>
      <w:lvlJc w:val="left"/>
      <w:pPr>
        <w:ind w:left="2880" w:hanging="360"/>
      </w:pPr>
      <w:rPr>
        <w:rFonts w:ascii="Symbol" w:hAnsi="Symbol" w:hint="default"/>
      </w:rPr>
    </w:lvl>
    <w:lvl w:ilvl="4" w:tplc="3F4EE1AC">
      <w:start w:val="1"/>
      <w:numFmt w:val="bullet"/>
      <w:lvlText w:val="o"/>
      <w:lvlJc w:val="left"/>
      <w:pPr>
        <w:ind w:left="3600" w:hanging="360"/>
      </w:pPr>
      <w:rPr>
        <w:rFonts w:ascii="Courier New" w:hAnsi="Courier New" w:hint="default"/>
      </w:rPr>
    </w:lvl>
    <w:lvl w:ilvl="5" w:tplc="060EB532">
      <w:start w:val="1"/>
      <w:numFmt w:val="bullet"/>
      <w:lvlText w:val=""/>
      <w:lvlJc w:val="left"/>
      <w:pPr>
        <w:ind w:left="4320" w:hanging="360"/>
      </w:pPr>
      <w:rPr>
        <w:rFonts w:ascii="Wingdings" w:hAnsi="Wingdings" w:hint="default"/>
      </w:rPr>
    </w:lvl>
    <w:lvl w:ilvl="6" w:tplc="D9D67822">
      <w:start w:val="1"/>
      <w:numFmt w:val="bullet"/>
      <w:lvlText w:val=""/>
      <w:lvlJc w:val="left"/>
      <w:pPr>
        <w:ind w:left="5040" w:hanging="360"/>
      </w:pPr>
      <w:rPr>
        <w:rFonts w:ascii="Symbol" w:hAnsi="Symbol" w:hint="default"/>
      </w:rPr>
    </w:lvl>
    <w:lvl w:ilvl="7" w:tplc="35F67686">
      <w:start w:val="1"/>
      <w:numFmt w:val="bullet"/>
      <w:lvlText w:val="o"/>
      <w:lvlJc w:val="left"/>
      <w:pPr>
        <w:ind w:left="5760" w:hanging="360"/>
      </w:pPr>
      <w:rPr>
        <w:rFonts w:ascii="Courier New" w:hAnsi="Courier New" w:hint="default"/>
      </w:rPr>
    </w:lvl>
    <w:lvl w:ilvl="8" w:tplc="9398C204">
      <w:start w:val="1"/>
      <w:numFmt w:val="bullet"/>
      <w:lvlText w:val=""/>
      <w:lvlJc w:val="left"/>
      <w:pPr>
        <w:ind w:left="6480" w:hanging="360"/>
      </w:pPr>
      <w:rPr>
        <w:rFonts w:ascii="Wingdings" w:hAnsi="Wingdings" w:hint="default"/>
      </w:rPr>
    </w:lvl>
  </w:abstractNum>
  <w:abstractNum w:abstractNumId="17" w15:restartNumberingAfterBreak="0">
    <w:nsid w:val="35C80080"/>
    <w:multiLevelType w:val="hybridMultilevel"/>
    <w:tmpl w:val="C08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1525F"/>
    <w:multiLevelType w:val="hybridMultilevel"/>
    <w:tmpl w:val="FCD0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22F"/>
    <w:multiLevelType w:val="hybridMultilevel"/>
    <w:tmpl w:val="6EC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202E3"/>
    <w:multiLevelType w:val="hybridMultilevel"/>
    <w:tmpl w:val="4AA2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4464"/>
    <w:multiLevelType w:val="hybridMultilevel"/>
    <w:tmpl w:val="DA1A95CC"/>
    <w:lvl w:ilvl="0" w:tplc="420AD4EE">
      <w:start w:val="1"/>
      <w:numFmt w:val="bullet"/>
      <w:lvlText w:val=""/>
      <w:lvlJc w:val="left"/>
      <w:pPr>
        <w:ind w:left="720" w:hanging="360"/>
      </w:pPr>
      <w:rPr>
        <w:rFonts w:ascii="Symbol" w:hAnsi="Symbol" w:hint="default"/>
      </w:rPr>
    </w:lvl>
    <w:lvl w:ilvl="1" w:tplc="4156EB0E">
      <w:start w:val="1"/>
      <w:numFmt w:val="bullet"/>
      <w:lvlText w:val="o"/>
      <w:lvlJc w:val="left"/>
      <w:pPr>
        <w:ind w:left="1440" w:hanging="360"/>
      </w:pPr>
      <w:rPr>
        <w:rFonts w:ascii="Courier New" w:hAnsi="Courier New" w:hint="default"/>
      </w:rPr>
    </w:lvl>
    <w:lvl w:ilvl="2" w:tplc="F992D8FA">
      <w:start w:val="1"/>
      <w:numFmt w:val="bullet"/>
      <w:lvlText w:val=""/>
      <w:lvlJc w:val="left"/>
      <w:pPr>
        <w:ind w:left="2160" w:hanging="360"/>
      </w:pPr>
      <w:rPr>
        <w:rFonts w:ascii="Wingdings" w:hAnsi="Wingdings" w:hint="default"/>
      </w:rPr>
    </w:lvl>
    <w:lvl w:ilvl="3" w:tplc="8542CD6C">
      <w:start w:val="1"/>
      <w:numFmt w:val="bullet"/>
      <w:lvlText w:val=""/>
      <w:lvlJc w:val="left"/>
      <w:pPr>
        <w:ind w:left="2880" w:hanging="360"/>
      </w:pPr>
      <w:rPr>
        <w:rFonts w:ascii="Symbol" w:hAnsi="Symbol" w:hint="default"/>
      </w:rPr>
    </w:lvl>
    <w:lvl w:ilvl="4" w:tplc="5D1C78C4">
      <w:start w:val="1"/>
      <w:numFmt w:val="bullet"/>
      <w:lvlText w:val="o"/>
      <w:lvlJc w:val="left"/>
      <w:pPr>
        <w:ind w:left="3600" w:hanging="360"/>
      </w:pPr>
      <w:rPr>
        <w:rFonts w:ascii="Courier New" w:hAnsi="Courier New" w:hint="default"/>
      </w:rPr>
    </w:lvl>
    <w:lvl w:ilvl="5" w:tplc="729EAB20">
      <w:start w:val="1"/>
      <w:numFmt w:val="bullet"/>
      <w:lvlText w:val=""/>
      <w:lvlJc w:val="left"/>
      <w:pPr>
        <w:ind w:left="4320" w:hanging="360"/>
      </w:pPr>
      <w:rPr>
        <w:rFonts w:ascii="Wingdings" w:hAnsi="Wingdings" w:hint="default"/>
      </w:rPr>
    </w:lvl>
    <w:lvl w:ilvl="6" w:tplc="62061B3E">
      <w:start w:val="1"/>
      <w:numFmt w:val="bullet"/>
      <w:lvlText w:val=""/>
      <w:lvlJc w:val="left"/>
      <w:pPr>
        <w:ind w:left="5040" w:hanging="360"/>
      </w:pPr>
      <w:rPr>
        <w:rFonts w:ascii="Symbol" w:hAnsi="Symbol" w:hint="default"/>
      </w:rPr>
    </w:lvl>
    <w:lvl w:ilvl="7" w:tplc="7D7C710A">
      <w:start w:val="1"/>
      <w:numFmt w:val="bullet"/>
      <w:lvlText w:val="o"/>
      <w:lvlJc w:val="left"/>
      <w:pPr>
        <w:ind w:left="5760" w:hanging="360"/>
      </w:pPr>
      <w:rPr>
        <w:rFonts w:ascii="Courier New" w:hAnsi="Courier New" w:hint="default"/>
      </w:rPr>
    </w:lvl>
    <w:lvl w:ilvl="8" w:tplc="EB0CC512">
      <w:start w:val="1"/>
      <w:numFmt w:val="bullet"/>
      <w:lvlText w:val=""/>
      <w:lvlJc w:val="left"/>
      <w:pPr>
        <w:ind w:left="6480" w:hanging="360"/>
      </w:pPr>
      <w:rPr>
        <w:rFonts w:ascii="Wingdings" w:hAnsi="Wingdings" w:hint="default"/>
      </w:rPr>
    </w:lvl>
  </w:abstractNum>
  <w:abstractNum w:abstractNumId="22" w15:restartNumberingAfterBreak="0">
    <w:nsid w:val="493D72D4"/>
    <w:multiLevelType w:val="hybridMultilevel"/>
    <w:tmpl w:val="385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72BF1"/>
    <w:multiLevelType w:val="hybridMultilevel"/>
    <w:tmpl w:val="018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216C4"/>
    <w:multiLevelType w:val="hybridMultilevel"/>
    <w:tmpl w:val="432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36E1E"/>
    <w:multiLevelType w:val="hybridMultilevel"/>
    <w:tmpl w:val="9E1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F3D50"/>
    <w:multiLevelType w:val="hybridMultilevel"/>
    <w:tmpl w:val="AA1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641D6"/>
    <w:multiLevelType w:val="hybridMultilevel"/>
    <w:tmpl w:val="8A5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8270A"/>
    <w:multiLevelType w:val="hybridMultilevel"/>
    <w:tmpl w:val="EAD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80FAF"/>
    <w:multiLevelType w:val="hybridMultilevel"/>
    <w:tmpl w:val="BFEC4936"/>
    <w:lvl w:ilvl="0" w:tplc="23F4B87C">
      <w:start w:val="1"/>
      <w:numFmt w:val="bullet"/>
      <w:lvlText w:val=""/>
      <w:lvlJc w:val="left"/>
      <w:pPr>
        <w:ind w:left="720" w:hanging="360"/>
      </w:pPr>
      <w:rPr>
        <w:rFonts w:ascii="Symbol" w:hAnsi="Symbol" w:hint="default"/>
      </w:rPr>
    </w:lvl>
    <w:lvl w:ilvl="1" w:tplc="0DF238E4">
      <w:start w:val="1"/>
      <w:numFmt w:val="bullet"/>
      <w:lvlText w:val="o"/>
      <w:lvlJc w:val="left"/>
      <w:pPr>
        <w:ind w:left="1440" w:hanging="360"/>
      </w:pPr>
      <w:rPr>
        <w:rFonts w:ascii="Courier New" w:hAnsi="Courier New" w:hint="default"/>
      </w:rPr>
    </w:lvl>
    <w:lvl w:ilvl="2" w:tplc="FC061DA8">
      <w:start w:val="1"/>
      <w:numFmt w:val="bullet"/>
      <w:lvlText w:val=""/>
      <w:lvlJc w:val="left"/>
      <w:pPr>
        <w:ind w:left="2160" w:hanging="360"/>
      </w:pPr>
      <w:rPr>
        <w:rFonts w:ascii="Wingdings" w:hAnsi="Wingdings" w:hint="default"/>
      </w:rPr>
    </w:lvl>
    <w:lvl w:ilvl="3" w:tplc="1C0E92B8">
      <w:start w:val="1"/>
      <w:numFmt w:val="bullet"/>
      <w:lvlText w:val=""/>
      <w:lvlJc w:val="left"/>
      <w:pPr>
        <w:ind w:left="2880" w:hanging="360"/>
      </w:pPr>
      <w:rPr>
        <w:rFonts w:ascii="Symbol" w:hAnsi="Symbol" w:hint="default"/>
      </w:rPr>
    </w:lvl>
    <w:lvl w:ilvl="4" w:tplc="127C5DA2">
      <w:start w:val="1"/>
      <w:numFmt w:val="bullet"/>
      <w:lvlText w:val="o"/>
      <w:lvlJc w:val="left"/>
      <w:pPr>
        <w:ind w:left="3600" w:hanging="360"/>
      </w:pPr>
      <w:rPr>
        <w:rFonts w:ascii="Courier New" w:hAnsi="Courier New" w:hint="default"/>
      </w:rPr>
    </w:lvl>
    <w:lvl w:ilvl="5" w:tplc="77F80908">
      <w:start w:val="1"/>
      <w:numFmt w:val="bullet"/>
      <w:lvlText w:val=""/>
      <w:lvlJc w:val="left"/>
      <w:pPr>
        <w:ind w:left="4320" w:hanging="360"/>
      </w:pPr>
      <w:rPr>
        <w:rFonts w:ascii="Wingdings" w:hAnsi="Wingdings" w:hint="default"/>
      </w:rPr>
    </w:lvl>
    <w:lvl w:ilvl="6" w:tplc="ECE82DA8">
      <w:start w:val="1"/>
      <w:numFmt w:val="bullet"/>
      <w:lvlText w:val=""/>
      <w:lvlJc w:val="left"/>
      <w:pPr>
        <w:ind w:left="5040" w:hanging="360"/>
      </w:pPr>
      <w:rPr>
        <w:rFonts w:ascii="Symbol" w:hAnsi="Symbol" w:hint="default"/>
      </w:rPr>
    </w:lvl>
    <w:lvl w:ilvl="7" w:tplc="CAD02E12">
      <w:start w:val="1"/>
      <w:numFmt w:val="bullet"/>
      <w:lvlText w:val="o"/>
      <w:lvlJc w:val="left"/>
      <w:pPr>
        <w:ind w:left="5760" w:hanging="360"/>
      </w:pPr>
      <w:rPr>
        <w:rFonts w:ascii="Courier New" w:hAnsi="Courier New" w:hint="default"/>
      </w:rPr>
    </w:lvl>
    <w:lvl w:ilvl="8" w:tplc="F1060F30">
      <w:start w:val="1"/>
      <w:numFmt w:val="bullet"/>
      <w:lvlText w:val=""/>
      <w:lvlJc w:val="left"/>
      <w:pPr>
        <w:ind w:left="6480" w:hanging="360"/>
      </w:pPr>
      <w:rPr>
        <w:rFonts w:ascii="Wingdings" w:hAnsi="Wingdings" w:hint="default"/>
      </w:rPr>
    </w:lvl>
  </w:abstractNum>
  <w:abstractNum w:abstractNumId="30" w15:restartNumberingAfterBreak="0">
    <w:nsid w:val="5D181D71"/>
    <w:multiLevelType w:val="hybridMultilevel"/>
    <w:tmpl w:val="1ADE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A465A"/>
    <w:multiLevelType w:val="hybridMultilevel"/>
    <w:tmpl w:val="7460E44A"/>
    <w:lvl w:ilvl="0" w:tplc="803611C8">
      <w:start w:val="1"/>
      <w:numFmt w:val="bullet"/>
      <w:lvlText w:val=""/>
      <w:lvlJc w:val="left"/>
      <w:pPr>
        <w:ind w:left="720" w:hanging="360"/>
      </w:pPr>
      <w:rPr>
        <w:rFonts w:ascii="Symbol" w:hAnsi="Symbol" w:hint="default"/>
      </w:rPr>
    </w:lvl>
    <w:lvl w:ilvl="1" w:tplc="8F8C6360">
      <w:start w:val="1"/>
      <w:numFmt w:val="bullet"/>
      <w:lvlText w:val="o"/>
      <w:lvlJc w:val="left"/>
      <w:pPr>
        <w:ind w:left="1440" w:hanging="360"/>
      </w:pPr>
      <w:rPr>
        <w:rFonts w:ascii="Courier New" w:hAnsi="Courier New" w:hint="default"/>
      </w:rPr>
    </w:lvl>
    <w:lvl w:ilvl="2" w:tplc="B19AE01C">
      <w:start w:val="1"/>
      <w:numFmt w:val="bullet"/>
      <w:lvlText w:val=""/>
      <w:lvlJc w:val="left"/>
      <w:pPr>
        <w:ind w:left="2160" w:hanging="360"/>
      </w:pPr>
      <w:rPr>
        <w:rFonts w:ascii="Wingdings" w:hAnsi="Wingdings" w:hint="default"/>
      </w:rPr>
    </w:lvl>
    <w:lvl w:ilvl="3" w:tplc="0E1EE0BE">
      <w:start w:val="1"/>
      <w:numFmt w:val="bullet"/>
      <w:lvlText w:val=""/>
      <w:lvlJc w:val="left"/>
      <w:pPr>
        <w:ind w:left="2880" w:hanging="360"/>
      </w:pPr>
      <w:rPr>
        <w:rFonts w:ascii="Symbol" w:hAnsi="Symbol" w:hint="default"/>
      </w:rPr>
    </w:lvl>
    <w:lvl w:ilvl="4" w:tplc="638EAFA4">
      <w:start w:val="1"/>
      <w:numFmt w:val="bullet"/>
      <w:lvlText w:val="o"/>
      <w:lvlJc w:val="left"/>
      <w:pPr>
        <w:ind w:left="3600" w:hanging="360"/>
      </w:pPr>
      <w:rPr>
        <w:rFonts w:ascii="Courier New" w:hAnsi="Courier New" w:hint="default"/>
      </w:rPr>
    </w:lvl>
    <w:lvl w:ilvl="5" w:tplc="D5F24FF2">
      <w:start w:val="1"/>
      <w:numFmt w:val="bullet"/>
      <w:lvlText w:val=""/>
      <w:lvlJc w:val="left"/>
      <w:pPr>
        <w:ind w:left="4320" w:hanging="360"/>
      </w:pPr>
      <w:rPr>
        <w:rFonts w:ascii="Wingdings" w:hAnsi="Wingdings" w:hint="default"/>
      </w:rPr>
    </w:lvl>
    <w:lvl w:ilvl="6" w:tplc="63566A0A">
      <w:start w:val="1"/>
      <w:numFmt w:val="bullet"/>
      <w:lvlText w:val=""/>
      <w:lvlJc w:val="left"/>
      <w:pPr>
        <w:ind w:left="5040" w:hanging="360"/>
      </w:pPr>
      <w:rPr>
        <w:rFonts w:ascii="Symbol" w:hAnsi="Symbol" w:hint="default"/>
      </w:rPr>
    </w:lvl>
    <w:lvl w:ilvl="7" w:tplc="846C882A">
      <w:start w:val="1"/>
      <w:numFmt w:val="bullet"/>
      <w:lvlText w:val="o"/>
      <w:lvlJc w:val="left"/>
      <w:pPr>
        <w:ind w:left="5760" w:hanging="360"/>
      </w:pPr>
      <w:rPr>
        <w:rFonts w:ascii="Courier New" w:hAnsi="Courier New" w:hint="default"/>
      </w:rPr>
    </w:lvl>
    <w:lvl w:ilvl="8" w:tplc="449A29BA">
      <w:start w:val="1"/>
      <w:numFmt w:val="bullet"/>
      <w:lvlText w:val=""/>
      <w:lvlJc w:val="left"/>
      <w:pPr>
        <w:ind w:left="6480" w:hanging="360"/>
      </w:pPr>
      <w:rPr>
        <w:rFonts w:ascii="Wingdings" w:hAnsi="Wingdings" w:hint="default"/>
      </w:rPr>
    </w:lvl>
  </w:abstractNum>
  <w:abstractNum w:abstractNumId="32" w15:restartNumberingAfterBreak="0">
    <w:nsid w:val="60DF1AC7"/>
    <w:multiLevelType w:val="hybridMultilevel"/>
    <w:tmpl w:val="04F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25349"/>
    <w:multiLevelType w:val="hybridMultilevel"/>
    <w:tmpl w:val="D12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339C0"/>
    <w:multiLevelType w:val="hybridMultilevel"/>
    <w:tmpl w:val="FE20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434A8"/>
    <w:multiLevelType w:val="hybridMultilevel"/>
    <w:tmpl w:val="9562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A7FD8"/>
    <w:multiLevelType w:val="hybridMultilevel"/>
    <w:tmpl w:val="A16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ED"/>
    <w:multiLevelType w:val="hybridMultilevel"/>
    <w:tmpl w:val="F5AA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30031"/>
    <w:multiLevelType w:val="hybridMultilevel"/>
    <w:tmpl w:val="E78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A57F6"/>
    <w:multiLevelType w:val="hybridMultilevel"/>
    <w:tmpl w:val="819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37DCB"/>
    <w:multiLevelType w:val="hybridMultilevel"/>
    <w:tmpl w:val="61B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81BED"/>
    <w:multiLevelType w:val="hybridMultilevel"/>
    <w:tmpl w:val="9BC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E3D16"/>
    <w:multiLevelType w:val="hybridMultilevel"/>
    <w:tmpl w:val="F694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31D86"/>
    <w:multiLevelType w:val="hybridMultilevel"/>
    <w:tmpl w:val="3F9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E232F"/>
    <w:multiLevelType w:val="hybridMultilevel"/>
    <w:tmpl w:val="D8B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50256"/>
    <w:multiLevelType w:val="hybridMultilevel"/>
    <w:tmpl w:val="AFD2B6B0"/>
    <w:lvl w:ilvl="0" w:tplc="EEF4CF2A">
      <w:start w:val="1"/>
      <w:numFmt w:val="bullet"/>
      <w:lvlText w:val=""/>
      <w:lvlJc w:val="left"/>
      <w:pPr>
        <w:ind w:left="720" w:hanging="360"/>
      </w:pPr>
      <w:rPr>
        <w:rFonts w:ascii="Symbol" w:hAnsi="Symbol" w:hint="default"/>
      </w:rPr>
    </w:lvl>
    <w:lvl w:ilvl="1" w:tplc="FE40A104">
      <w:start w:val="1"/>
      <w:numFmt w:val="bullet"/>
      <w:lvlText w:val="o"/>
      <w:lvlJc w:val="left"/>
      <w:pPr>
        <w:ind w:left="1440" w:hanging="360"/>
      </w:pPr>
      <w:rPr>
        <w:rFonts w:ascii="Courier New" w:hAnsi="Courier New" w:hint="default"/>
      </w:rPr>
    </w:lvl>
    <w:lvl w:ilvl="2" w:tplc="96606BB8">
      <w:start w:val="1"/>
      <w:numFmt w:val="bullet"/>
      <w:lvlText w:val=""/>
      <w:lvlJc w:val="left"/>
      <w:pPr>
        <w:ind w:left="2160" w:hanging="360"/>
      </w:pPr>
      <w:rPr>
        <w:rFonts w:ascii="Wingdings" w:hAnsi="Wingdings" w:hint="default"/>
      </w:rPr>
    </w:lvl>
    <w:lvl w:ilvl="3" w:tplc="09E4D8D0">
      <w:start w:val="1"/>
      <w:numFmt w:val="bullet"/>
      <w:lvlText w:val=""/>
      <w:lvlJc w:val="left"/>
      <w:pPr>
        <w:ind w:left="2880" w:hanging="360"/>
      </w:pPr>
      <w:rPr>
        <w:rFonts w:ascii="Symbol" w:hAnsi="Symbol" w:hint="default"/>
      </w:rPr>
    </w:lvl>
    <w:lvl w:ilvl="4" w:tplc="1FDA4AC4">
      <w:start w:val="1"/>
      <w:numFmt w:val="bullet"/>
      <w:lvlText w:val="o"/>
      <w:lvlJc w:val="left"/>
      <w:pPr>
        <w:ind w:left="3600" w:hanging="360"/>
      </w:pPr>
      <w:rPr>
        <w:rFonts w:ascii="Courier New" w:hAnsi="Courier New" w:hint="default"/>
      </w:rPr>
    </w:lvl>
    <w:lvl w:ilvl="5" w:tplc="9670ABB2">
      <w:start w:val="1"/>
      <w:numFmt w:val="bullet"/>
      <w:lvlText w:val=""/>
      <w:lvlJc w:val="left"/>
      <w:pPr>
        <w:ind w:left="4320" w:hanging="360"/>
      </w:pPr>
      <w:rPr>
        <w:rFonts w:ascii="Wingdings" w:hAnsi="Wingdings" w:hint="default"/>
      </w:rPr>
    </w:lvl>
    <w:lvl w:ilvl="6" w:tplc="7BD6560A">
      <w:start w:val="1"/>
      <w:numFmt w:val="bullet"/>
      <w:lvlText w:val=""/>
      <w:lvlJc w:val="left"/>
      <w:pPr>
        <w:ind w:left="5040" w:hanging="360"/>
      </w:pPr>
      <w:rPr>
        <w:rFonts w:ascii="Symbol" w:hAnsi="Symbol" w:hint="default"/>
      </w:rPr>
    </w:lvl>
    <w:lvl w:ilvl="7" w:tplc="271A563A">
      <w:start w:val="1"/>
      <w:numFmt w:val="bullet"/>
      <w:lvlText w:val="o"/>
      <w:lvlJc w:val="left"/>
      <w:pPr>
        <w:ind w:left="5760" w:hanging="360"/>
      </w:pPr>
      <w:rPr>
        <w:rFonts w:ascii="Courier New" w:hAnsi="Courier New" w:hint="default"/>
      </w:rPr>
    </w:lvl>
    <w:lvl w:ilvl="8" w:tplc="48EA946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7"/>
  </w:num>
  <w:num w:numId="4">
    <w:abstractNumId w:val="7"/>
  </w:num>
  <w:num w:numId="5">
    <w:abstractNumId w:val="21"/>
  </w:num>
  <w:num w:numId="6">
    <w:abstractNumId w:val="11"/>
  </w:num>
  <w:num w:numId="7">
    <w:abstractNumId w:val="5"/>
  </w:num>
  <w:num w:numId="8">
    <w:abstractNumId w:val="14"/>
  </w:num>
  <w:num w:numId="9">
    <w:abstractNumId w:val="31"/>
  </w:num>
  <w:num w:numId="10">
    <w:abstractNumId w:val="19"/>
  </w:num>
  <w:num w:numId="11">
    <w:abstractNumId w:val="43"/>
  </w:num>
  <w:num w:numId="12">
    <w:abstractNumId w:val="24"/>
  </w:num>
  <w:num w:numId="13">
    <w:abstractNumId w:val="17"/>
  </w:num>
  <w:num w:numId="14">
    <w:abstractNumId w:val="39"/>
  </w:num>
  <w:num w:numId="15">
    <w:abstractNumId w:val="40"/>
  </w:num>
  <w:num w:numId="16">
    <w:abstractNumId w:val="16"/>
  </w:num>
  <w:num w:numId="17">
    <w:abstractNumId w:val="32"/>
  </w:num>
  <w:num w:numId="18">
    <w:abstractNumId w:val="29"/>
  </w:num>
  <w:num w:numId="19">
    <w:abstractNumId w:val="45"/>
  </w:num>
  <w:num w:numId="20">
    <w:abstractNumId w:val="44"/>
  </w:num>
  <w:num w:numId="21">
    <w:abstractNumId w:val="15"/>
  </w:num>
  <w:num w:numId="22">
    <w:abstractNumId w:val="30"/>
  </w:num>
  <w:num w:numId="23">
    <w:abstractNumId w:val="26"/>
  </w:num>
  <w:num w:numId="24">
    <w:abstractNumId w:val="4"/>
  </w:num>
  <w:num w:numId="25">
    <w:abstractNumId w:val="33"/>
  </w:num>
  <w:num w:numId="26">
    <w:abstractNumId w:val="18"/>
  </w:num>
  <w:num w:numId="27">
    <w:abstractNumId w:val="37"/>
  </w:num>
  <w:num w:numId="28">
    <w:abstractNumId w:val="42"/>
  </w:num>
  <w:num w:numId="29">
    <w:abstractNumId w:val="28"/>
  </w:num>
  <w:num w:numId="30">
    <w:abstractNumId w:val="25"/>
  </w:num>
  <w:num w:numId="31">
    <w:abstractNumId w:val="38"/>
  </w:num>
  <w:num w:numId="32">
    <w:abstractNumId w:val="9"/>
  </w:num>
  <w:num w:numId="33">
    <w:abstractNumId w:val="13"/>
  </w:num>
  <w:num w:numId="34">
    <w:abstractNumId w:val="2"/>
  </w:num>
  <w:num w:numId="35">
    <w:abstractNumId w:val="41"/>
  </w:num>
  <w:num w:numId="36">
    <w:abstractNumId w:val="10"/>
  </w:num>
  <w:num w:numId="37">
    <w:abstractNumId w:val="36"/>
  </w:num>
  <w:num w:numId="38">
    <w:abstractNumId w:val="35"/>
  </w:num>
  <w:num w:numId="39">
    <w:abstractNumId w:val="23"/>
  </w:num>
  <w:num w:numId="40">
    <w:abstractNumId w:val="3"/>
  </w:num>
  <w:num w:numId="41">
    <w:abstractNumId w:val="34"/>
  </w:num>
  <w:num w:numId="42">
    <w:abstractNumId w:val="8"/>
  </w:num>
  <w:num w:numId="43">
    <w:abstractNumId w:val="22"/>
  </w:num>
  <w:num w:numId="44">
    <w:abstractNumId w:val="1"/>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D7"/>
    <w:rsid w:val="000044DD"/>
    <w:rsid w:val="000160B3"/>
    <w:rsid w:val="00033ECF"/>
    <w:rsid w:val="00041606"/>
    <w:rsid w:val="00042C96"/>
    <w:rsid w:val="00057494"/>
    <w:rsid w:val="0007637B"/>
    <w:rsid w:val="00096D3F"/>
    <w:rsid w:val="00097DA6"/>
    <w:rsid w:val="000A05E9"/>
    <w:rsid w:val="000B7420"/>
    <w:rsid w:val="00182384"/>
    <w:rsid w:val="001A7453"/>
    <w:rsid w:val="001D0251"/>
    <w:rsid w:val="001E0BDF"/>
    <w:rsid w:val="001F1D03"/>
    <w:rsid w:val="00201770"/>
    <w:rsid w:val="002256D4"/>
    <w:rsid w:val="002278CE"/>
    <w:rsid w:val="00242323"/>
    <w:rsid w:val="0024294E"/>
    <w:rsid w:val="0026032E"/>
    <w:rsid w:val="00261CAF"/>
    <w:rsid w:val="00275D70"/>
    <w:rsid w:val="00285EDC"/>
    <w:rsid w:val="002A1DF8"/>
    <w:rsid w:val="002B0741"/>
    <w:rsid w:val="002C003A"/>
    <w:rsid w:val="002C647E"/>
    <w:rsid w:val="002E2789"/>
    <w:rsid w:val="0030419B"/>
    <w:rsid w:val="003063DD"/>
    <w:rsid w:val="00336B69"/>
    <w:rsid w:val="003462AF"/>
    <w:rsid w:val="003529B1"/>
    <w:rsid w:val="00397A6E"/>
    <w:rsid w:val="003B73FA"/>
    <w:rsid w:val="003F0630"/>
    <w:rsid w:val="003F1401"/>
    <w:rsid w:val="004125A8"/>
    <w:rsid w:val="00435FC3"/>
    <w:rsid w:val="004A0CF8"/>
    <w:rsid w:val="004F36AD"/>
    <w:rsid w:val="00514468"/>
    <w:rsid w:val="00526964"/>
    <w:rsid w:val="00582910"/>
    <w:rsid w:val="005A7B82"/>
    <w:rsid w:val="005D664F"/>
    <w:rsid w:val="005F49C6"/>
    <w:rsid w:val="0060466F"/>
    <w:rsid w:val="00664284"/>
    <w:rsid w:val="00691822"/>
    <w:rsid w:val="006954E7"/>
    <w:rsid w:val="006B2DA9"/>
    <w:rsid w:val="006E1FAE"/>
    <w:rsid w:val="006E7BA4"/>
    <w:rsid w:val="00706E5A"/>
    <w:rsid w:val="007124CE"/>
    <w:rsid w:val="00744348"/>
    <w:rsid w:val="00781043"/>
    <w:rsid w:val="007E1322"/>
    <w:rsid w:val="007F5683"/>
    <w:rsid w:val="00802AA1"/>
    <w:rsid w:val="00804A9B"/>
    <w:rsid w:val="00821C11"/>
    <w:rsid w:val="00821DC1"/>
    <w:rsid w:val="00866DFF"/>
    <w:rsid w:val="008A159D"/>
    <w:rsid w:val="008B1E52"/>
    <w:rsid w:val="009304C5"/>
    <w:rsid w:val="0095067F"/>
    <w:rsid w:val="0095586B"/>
    <w:rsid w:val="0096534B"/>
    <w:rsid w:val="00973FF6"/>
    <w:rsid w:val="009B56A5"/>
    <w:rsid w:val="009C7442"/>
    <w:rsid w:val="009E0422"/>
    <w:rsid w:val="009E7E1A"/>
    <w:rsid w:val="009F0CF7"/>
    <w:rsid w:val="00A1315B"/>
    <w:rsid w:val="00A5598E"/>
    <w:rsid w:val="00A74297"/>
    <w:rsid w:val="00A80CFF"/>
    <w:rsid w:val="00A93C27"/>
    <w:rsid w:val="00AC126E"/>
    <w:rsid w:val="00AE2115"/>
    <w:rsid w:val="00B17597"/>
    <w:rsid w:val="00B23E94"/>
    <w:rsid w:val="00B35881"/>
    <w:rsid w:val="00B37680"/>
    <w:rsid w:val="00B511AF"/>
    <w:rsid w:val="00B518F1"/>
    <w:rsid w:val="00B719F0"/>
    <w:rsid w:val="00BB0281"/>
    <w:rsid w:val="00BB6F7C"/>
    <w:rsid w:val="00BD2143"/>
    <w:rsid w:val="00BD4D44"/>
    <w:rsid w:val="00BF07DF"/>
    <w:rsid w:val="00BF10A6"/>
    <w:rsid w:val="00BF6AB6"/>
    <w:rsid w:val="00C3208A"/>
    <w:rsid w:val="00C573A1"/>
    <w:rsid w:val="00C81DD7"/>
    <w:rsid w:val="00C84655"/>
    <w:rsid w:val="00CA2DE7"/>
    <w:rsid w:val="00CB780F"/>
    <w:rsid w:val="00CD626E"/>
    <w:rsid w:val="00CE4F35"/>
    <w:rsid w:val="00CF45E9"/>
    <w:rsid w:val="00D125CF"/>
    <w:rsid w:val="00D50CAC"/>
    <w:rsid w:val="00D519D3"/>
    <w:rsid w:val="00D538F7"/>
    <w:rsid w:val="00D637CB"/>
    <w:rsid w:val="00D86458"/>
    <w:rsid w:val="00D87FD9"/>
    <w:rsid w:val="00DA0AA9"/>
    <w:rsid w:val="00DA7A80"/>
    <w:rsid w:val="00DB78A9"/>
    <w:rsid w:val="00DC45D9"/>
    <w:rsid w:val="00DF11CB"/>
    <w:rsid w:val="00DF6F7C"/>
    <w:rsid w:val="00E03E9C"/>
    <w:rsid w:val="00E14E43"/>
    <w:rsid w:val="00E33D90"/>
    <w:rsid w:val="00E35CBF"/>
    <w:rsid w:val="00E739D9"/>
    <w:rsid w:val="00E926DF"/>
    <w:rsid w:val="00E93424"/>
    <w:rsid w:val="00EC67EA"/>
    <w:rsid w:val="00ED4594"/>
    <w:rsid w:val="00ED7B80"/>
    <w:rsid w:val="00EE39BB"/>
    <w:rsid w:val="00EF6388"/>
    <w:rsid w:val="00F010D4"/>
    <w:rsid w:val="00F14A6C"/>
    <w:rsid w:val="00F3026E"/>
    <w:rsid w:val="00F410DD"/>
    <w:rsid w:val="00F56942"/>
    <w:rsid w:val="00F65CAC"/>
    <w:rsid w:val="00FC5F32"/>
    <w:rsid w:val="00F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2685"/>
  <w15:docId w15:val="{965E491C-2795-4445-A49B-6432F6D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5F32"/>
    <w:pPr>
      <w:spacing w:after="0" w:line="240" w:lineRule="auto"/>
    </w:pPr>
  </w:style>
  <w:style w:type="paragraph" w:styleId="ListParagraph">
    <w:name w:val="List Paragraph"/>
    <w:basedOn w:val="Normal"/>
    <w:uiPriority w:val="34"/>
    <w:qFormat/>
    <w:rsid w:val="00CF45E9"/>
    <w:pPr>
      <w:spacing w:before="100"/>
      <w:ind w:left="720"/>
      <w:contextualSpacing/>
    </w:pPr>
    <w:rPr>
      <w:rFonts w:eastAsiaTheme="minorEastAsia"/>
      <w:sz w:val="20"/>
      <w:szCs w:val="20"/>
    </w:rPr>
  </w:style>
  <w:style w:type="character" w:customStyle="1" w:styleId="NoSpacingChar">
    <w:name w:val="No Spacing Char"/>
    <w:basedOn w:val="DefaultParagraphFont"/>
    <w:link w:val="NoSpacing"/>
    <w:uiPriority w:val="1"/>
    <w:rsid w:val="00CF45E9"/>
  </w:style>
  <w:style w:type="paragraph" w:styleId="Title">
    <w:name w:val="Title"/>
    <w:basedOn w:val="Normal"/>
    <w:next w:val="Normal"/>
    <w:link w:val="TitleChar"/>
    <w:uiPriority w:val="10"/>
    <w:qFormat/>
    <w:rsid w:val="00BD21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14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0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81"/>
    <w:rPr>
      <w:rFonts w:ascii="Tahoma" w:hAnsi="Tahoma" w:cs="Tahoma"/>
      <w:sz w:val="16"/>
      <w:szCs w:val="16"/>
    </w:rPr>
  </w:style>
  <w:style w:type="character" w:customStyle="1" w:styleId="Heading1Char">
    <w:name w:val="Heading 1 Char"/>
    <w:basedOn w:val="DefaultParagraphFont"/>
    <w:link w:val="Heading1"/>
    <w:uiPriority w:val="9"/>
    <w:rsid w:val="002429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10DD"/>
    <w:rPr>
      <w:color w:val="0000FF" w:themeColor="hyperlink"/>
      <w:u w:val="single"/>
    </w:rPr>
  </w:style>
  <w:style w:type="table" w:customStyle="1" w:styleId="TableGrid1">
    <w:name w:val="Table Grid1"/>
    <w:basedOn w:val="TableNormal"/>
    <w:next w:val="TableGrid"/>
    <w:uiPriority w:val="59"/>
    <w:rsid w:val="00CA2D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5A7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rsid w:val="005A7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EE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9BB"/>
  </w:style>
  <w:style w:type="paragraph" w:styleId="Footer">
    <w:name w:val="footer"/>
    <w:basedOn w:val="Normal"/>
    <w:link w:val="FooterChar"/>
    <w:uiPriority w:val="99"/>
    <w:unhideWhenUsed/>
    <w:rsid w:val="00EE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5487-4207-4BB8-A426-199ED393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Langholz</dc:creator>
  <cp:lastModifiedBy>White, Christian</cp:lastModifiedBy>
  <cp:revision>6</cp:revision>
  <cp:lastPrinted>2016-10-10T12:33:00Z</cp:lastPrinted>
  <dcterms:created xsi:type="dcterms:W3CDTF">2017-12-05T23:21:00Z</dcterms:created>
  <dcterms:modified xsi:type="dcterms:W3CDTF">2018-01-11T19:50:00Z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-1659667248</vt:i4>
  </property>
  <property fmtid="{D5CDD505-2E9C-101B-9397-08002B2CF9AE}" pid="3" name="_NewReviewCycle">
    <vt:lpwstr/>
  </property>
  <property fmtid="{D5CDD505-2E9C-101B-9397-08002B2CF9AE}" pid="4" name="_EmailSubject">
    <vt:lpwstr>Intro to theory course</vt:lpwstr>
  </property>
  <property fmtid="{D5CDD505-2E9C-101B-9397-08002B2CF9AE}" pid="5" name="_AuthorEmailDisplayName">
    <vt:lpwstr>White, Christian</vt:lpwstr>
  </property>
</Properties>
</file>